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D98" w:rsidRDefault="00CC6D98" w:rsidP="00CE649B">
      <w:pPr>
        <w:shd w:val="clear" w:color="auto" w:fill="FFFFFF"/>
        <w:spacing w:line="276" w:lineRule="auto"/>
        <w:ind w:firstLine="708"/>
        <w:jc w:val="both"/>
        <w:rPr>
          <w:color w:val="430E1B"/>
          <w:spacing w:val="10"/>
          <w:sz w:val="22"/>
          <w:szCs w:val="22"/>
          <w:lang w:val="es-ES"/>
        </w:rPr>
      </w:pPr>
      <w:bookmarkStart w:id="0" w:name="_GoBack"/>
      <w:bookmarkEnd w:id="0"/>
    </w:p>
    <w:p w:rsidR="00306C78" w:rsidRPr="00306C78" w:rsidRDefault="00F8113E" w:rsidP="00CE649B">
      <w:pPr>
        <w:shd w:val="clear" w:color="auto" w:fill="FFFFFF"/>
        <w:spacing w:line="276" w:lineRule="auto"/>
        <w:ind w:firstLine="708"/>
        <w:jc w:val="both"/>
        <w:rPr>
          <w:color w:val="430E1B"/>
          <w:spacing w:val="10"/>
          <w:sz w:val="22"/>
          <w:szCs w:val="22"/>
          <w:lang w:val="es-ES"/>
        </w:rPr>
      </w:pPr>
      <w:r w:rsidRPr="00A042B3">
        <w:rPr>
          <w:color w:val="430E1B"/>
          <w:spacing w:val="10"/>
          <w:sz w:val="22"/>
          <w:szCs w:val="22"/>
          <w:lang w:val="es-ES"/>
        </w:rPr>
        <w:t>Como parte de</w:t>
      </w:r>
      <w:r w:rsidRPr="00306C78">
        <w:rPr>
          <w:color w:val="430E1B"/>
          <w:spacing w:val="10"/>
          <w:sz w:val="22"/>
          <w:szCs w:val="22"/>
          <w:lang w:val="es-ES"/>
        </w:rPr>
        <w:t xml:space="preserve"> </w:t>
      </w:r>
      <w:r w:rsidRPr="00A042B3">
        <w:rPr>
          <w:color w:val="430E1B"/>
          <w:spacing w:val="10"/>
          <w:sz w:val="22"/>
          <w:szCs w:val="22"/>
          <w:lang w:val="es-ES"/>
        </w:rPr>
        <w:t>l</w:t>
      </w:r>
      <w:r w:rsidRPr="00306C78">
        <w:rPr>
          <w:color w:val="430E1B"/>
          <w:spacing w:val="10"/>
          <w:sz w:val="22"/>
          <w:szCs w:val="22"/>
          <w:lang w:val="es-ES"/>
        </w:rPr>
        <w:t xml:space="preserve">as asignaturas optativas de </w:t>
      </w:r>
      <w:r w:rsidRPr="00306C78">
        <w:rPr>
          <w:b/>
          <w:color w:val="430E1B"/>
          <w:spacing w:val="10"/>
          <w:sz w:val="22"/>
          <w:szCs w:val="22"/>
          <w:lang w:val="es-ES"/>
        </w:rPr>
        <w:t xml:space="preserve">4º curso </w:t>
      </w:r>
      <w:r w:rsidR="00CC6D98">
        <w:rPr>
          <w:b/>
          <w:color w:val="430E1B"/>
          <w:spacing w:val="10"/>
          <w:sz w:val="22"/>
          <w:szCs w:val="22"/>
          <w:lang w:val="es-ES"/>
        </w:rPr>
        <w:t xml:space="preserve">que ofrece el </w:t>
      </w:r>
      <w:r w:rsidRPr="00A042B3">
        <w:rPr>
          <w:b/>
          <w:color w:val="430E1B"/>
          <w:spacing w:val="10"/>
          <w:sz w:val="22"/>
          <w:szCs w:val="22"/>
          <w:lang w:val="es-ES"/>
        </w:rPr>
        <w:t xml:space="preserve">grado en </w:t>
      </w:r>
      <w:r w:rsidRPr="00306C78">
        <w:rPr>
          <w:b/>
          <w:color w:val="430E1B"/>
          <w:spacing w:val="10"/>
          <w:sz w:val="22"/>
          <w:szCs w:val="22"/>
          <w:lang w:val="es-ES"/>
        </w:rPr>
        <w:t>derecho</w:t>
      </w:r>
      <w:r w:rsidR="00CC6D98">
        <w:rPr>
          <w:b/>
          <w:color w:val="430E1B"/>
          <w:spacing w:val="10"/>
          <w:sz w:val="22"/>
          <w:szCs w:val="22"/>
          <w:lang w:val="es-ES"/>
        </w:rPr>
        <w:t xml:space="preserve"> de la UMH,</w:t>
      </w:r>
      <w:r w:rsidRPr="00A042B3">
        <w:rPr>
          <w:color w:val="430E1B"/>
          <w:spacing w:val="10"/>
          <w:sz w:val="22"/>
          <w:szCs w:val="22"/>
          <w:lang w:val="es-ES"/>
        </w:rPr>
        <w:t xml:space="preserve"> </w:t>
      </w:r>
      <w:r w:rsidRPr="00306C78">
        <w:rPr>
          <w:b/>
          <w:color w:val="430E1B"/>
          <w:spacing w:val="10"/>
          <w:sz w:val="24"/>
          <w:szCs w:val="22"/>
          <w:lang w:val="es-ES"/>
        </w:rPr>
        <w:t xml:space="preserve">la asignatura </w:t>
      </w:r>
      <w:r w:rsidRPr="00CE649B">
        <w:rPr>
          <w:b/>
          <w:color w:val="430E1B"/>
          <w:spacing w:val="10"/>
          <w:sz w:val="24"/>
          <w:szCs w:val="24"/>
          <w:lang w:val="es-ES"/>
        </w:rPr>
        <w:t>“</w:t>
      </w:r>
      <w:r w:rsidRPr="00CE649B">
        <w:rPr>
          <w:b/>
          <w:color w:val="430E1B"/>
          <w:spacing w:val="10"/>
          <w:sz w:val="24"/>
          <w:szCs w:val="24"/>
          <w:u w:val="single"/>
          <w:lang w:val="es-ES"/>
        </w:rPr>
        <w:t>Mediación y Conflicto</w:t>
      </w:r>
      <w:r w:rsidRPr="00CE649B">
        <w:rPr>
          <w:b/>
          <w:color w:val="430E1B"/>
          <w:spacing w:val="10"/>
          <w:sz w:val="24"/>
          <w:szCs w:val="24"/>
          <w:lang w:val="es-ES"/>
        </w:rPr>
        <w:t>”</w:t>
      </w:r>
      <w:r w:rsidRPr="00306C78">
        <w:rPr>
          <w:color w:val="430E1B"/>
          <w:spacing w:val="10"/>
          <w:sz w:val="22"/>
          <w:szCs w:val="22"/>
          <w:lang w:val="es-ES"/>
        </w:rPr>
        <w:t xml:space="preserve"> </w:t>
      </w:r>
      <w:r w:rsidRPr="00A042B3">
        <w:rPr>
          <w:color w:val="430E1B"/>
          <w:spacing w:val="10"/>
          <w:sz w:val="22"/>
          <w:szCs w:val="22"/>
          <w:lang w:val="es-ES"/>
        </w:rPr>
        <w:t>ofrece una formación tendente a</w:t>
      </w:r>
      <w:r w:rsidR="00D814FF" w:rsidRPr="00306C78">
        <w:rPr>
          <w:color w:val="430E1B"/>
          <w:spacing w:val="10"/>
          <w:sz w:val="22"/>
          <w:szCs w:val="22"/>
          <w:lang w:val="es-ES"/>
        </w:rPr>
        <w:t xml:space="preserve"> capacitar para el conocimiento y</w:t>
      </w:r>
      <w:r w:rsidRPr="00A042B3">
        <w:rPr>
          <w:color w:val="430E1B"/>
          <w:spacing w:val="10"/>
          <w:sz w:val="22"/>
          <w:szCs w:val="22"/>
          <w:lang w:val="es-ES"/>
        </w:rPr>
        <w:t xml:space="preserve"> la intervención profesional en algunos de los temas más importantes que afectan a la</w:t>
      </w:r>
      <w:r w:rsidRPr="00306C78">
        <w:rPr>
          <w:color w:val="430E1B"/>
          <w:spacing w:val="10"/>
          <w:sz w:val="22"/>
          <w:szCs w:val="22"/>
          <w:lang w:val="es-ES"/>
        </w:rPr>
        <w:t>s relaciones</w:t>
      </w:r>
      <w:r w:rsidR="00E70ECA">
        <w:rPr>
          <w:color w:val="430E1B"/>
          <w:spacing w:val="10"/>
          <w:sz w:val="22"/>
          <w:szCs w:val="22"/>
          <w:lang w:val="es-ES"/>
        </w:rPr>
        <w:t xml:space="preserve">. El ámbito de </w:t>
      </w:r>
      <w:r w:rsidRPr="00306C78">
        <w:rPr>
          <w:color w:val="430E1B"/>
          <w:spacing w:val="10"/>
          <w:sz w:val="22"/>
          <w:szCs w:val="22"/>
          <w:lang w:val="es-ES"/>
        </w:rPr>
        <w:t xml:space="preserve">intervención </w:t>
      </w:r>
      <w:r w:rsidR="00E70ECA">
        <w:rPr>
          <w:color w:val="430E1B"/>
          <w:spacing w:val="10"/>
          <w:sz w:val="22"/>
          <w:szCs w:val="22"/>
          <w:lang w:val="es-ES"/>
        </w:rPr>
        <w:t xml:space="preserve">de la mediación más habitual es el de </w:t>
      </w:r>
      <w:r w:rsidRPr="00306C78">
        <w:rPr>
          <w:color w:val="430E1B"/>
          <w:spacing w:val="10"/>
          <w:sz w:val="22"/>
          <w:szCs w:val="22"/>
          <w:lang w:val="es-ES"/>
        </w:rPr>
        <w:t>la</w:t>
      </w:r>
      <w:r w:rsidRPr="00A042B3">
        <w:rPr>
          <w:color w:val="430E1B"/>
          <w:spacing w:val="10"/>
          <w:sz w:val="22"/>
          <w:szCs w:val="22"/>
          <w:lang w:val="es-ES"/>
        </w:rPr>
        <w:t xml:space="preserve"> familia actual</w:t>
      </w:r>
      <w:r w:rsidR="00E70ECA">
        <w:rPr>
          <w:color w:val="430E1B"/>
          <w:spacing w:val="10"/>
          <w:sz w:val="22"/>
          <w:szCs w:val="22"/>
          <w:lang w:val="es-ES"/>
        </w:rPr>
        <w:t xml:space="preserve"> y es usada además en</w:t>
      </w:r>
      <w:r w:rsidR="00D814FF" w:rsidRPr="00306C78">
        <w:rPr>
          <w:color w:val="430E1B"/>
          <w:spacing w:val="10"/>
          <w:sz w:val="22"/>
          <w:szCs w:val="22"/>
          <w:lang w:val="es-ES"/>
        </w:rPr>
        <w:t xml:space="preserve"> </w:t>
      </w:r>
      <w:r w:rsidRPr="00306C78">
        <w:rPr>
          <w:color w:val="430E1B"/>
          <w:spacing w:val="10"/>
          <w:sz w:val="22"/>
          <w:szCs w:val="22"/>
          <w:lang w:val="es-ES"/>
        </w:rPr>
        <w:t>las relaciones laborales y empresariales</w:t>
      </w:r>
      <w:r w:rsidRPr="00A042B3">
        <w:rPr>
          <w:color w:val="430E1B"/>
          <w:spacing w:val="10"/>
          <w:sz w:val="22"/>
          <w:szCs w:val="22"/>
          <w:lang w:val="es-ES"/>
        </w:rPr>
        <w:t>.</w:t>
      </w:r>
      <w:r w:rsidRPr="00306C78">
        <w:rPr>
          <w:color w:val="430E1B"/>
          <w:spacing w:val="10"/>
          <w:sz w:val="22"/>
          <w:szCs w:val="22"/>
          <w:lang w:val="es-ES"/>
        </w:rPr>
        <w:t xml:space="preserve"> </w:t>
      </w:r>
    </w:p>
    <w:p w:rsidR="00306C78" w:rsidRPr="00306C78" w:rsidRDefault="00306C78" w:rsidP="00CE649B">
      <w:pPr>
        <w:shd w:val="clear" w:color="auto" w:fill="FFFFFF"/>
        <w:spacing w:line="276" w:lineRule="auto"/>
        <w:ind w:firstLine="708"/>
        <w:rPr>
          <w:color w:val="430E1B"/>
          <w:spacing w:val="10"/>
          <w:sz w:val="22"/>
          <w:szCs w:val="22"/>
          <w:lang w:val="es-ES"/>
        </w:rPr>
      </w:pPr>
    </w:p>
    <w:p w:rsidR="00306C78" w:rsidRPr="00306C78" w:rsidRDefault="00306C78" w:rsidP="00CE649B">
      <w:pPr>
        <w:shd w:val="clear" w:color="auto" w:fill="FFFFFF"/>
        <w:spacing w:after="240" w:line="276" w:lineRule="auto"/>
        <w:ind w:firstLine="600"/>
        <w:jc w:val="both"/>
        <w:rPr>
          <w:color w:val="111111"/>
          <w:sz w:val="24"/>
          <w:szCs w:val="24"/>
        </w:rPr>
      </w:pPr>
      <w:r w:rsidRPr="00306C78">
        <w:rPr>
          <w:b/>
          <w:bCs/>
          <w:iCs/>
          <w:sz w:val="24"/>
          <w:szCs w:val="32"/>
          <w:lang w:val="es-ES"/>
        </w:rPr>
        <w:t>La mediación es un método de resolución de conflictos en el que un tercero imparcial ayuda a dos o más partes en conflicto a encontrar sus propias vías de solución</w:t>
      </w:r>
      <w:r w:rsidRPr="00306C78">
        <w:rPr>
          <w:color w:val="111111"/>
          <w:sz w:val="24"/>
          <w:szCs w:val="24"/>
        </w:rPr>
        <w:t xml:space="preserve">. </w:t>
      </w:r>
    </w:p>
    <w:p w:rsidR="00306C78" w:rsidRPr="00CC6D98" w:rsidRDefault="00306C78" w:rsidP="00CE649B">
      <w:pPr>
        <w:shd w:val="clear" w:color="auto" w:fill="FFFFFF"/>
        <w:spacing w:before="120" w:after="120" w:line="276" w:lineRule="auto"/>
        <w:ind w:left="600" w:right="100"/>
        <w:jc w:val="both"/>
        <w:rPr>
          <w:b/>
          <w:color w:val="0070C0"/>
          <w:spacing w:val="10"/>
          <w:sz w:val="28"/>
          <w:szCs w:val="22"/>
          <w:lang w:val="es-ES"/>
        </w:rPr>
      </w:pPr>
      <w:r w:rsidRPr="00CC6D98">
        <w:rPr>
          <w:b/>
          <w:color w:val="0070C0"/>
          <w:spacing w:val="10"/>
          <w:sz w:val="28"/>
          <w:szCs w:val="22"/>
          <w:lang w:val="es-ES"/>
        </w:rPr>
        <w:t>VENTAJAS DE LA MEDIACION.</w:t>
      </w:r>
    </w:p>
    <w:p w:rsidR="00CC6D98" w:rsidRPr="00CC6D98" w:rsidRDefault="00CC6D98" w:rsidP="00CE649B">
      <w:pPr>
        <w:shd w:val="clear" w:color="auto" w:fill="FFFFFF"/>
        <w:spacing w:before="120" w:after="120" w:line="276" w:lineRule="auto"/>
        <w:ind w:left="600" w:right="100"/>
        <w:jc w:val="both"/>
        <w:rPr>
          <w:b/>
          <w:color w:val="430E1B"/>
          <w:spacing w:val="10"/>
          <w:sz w:val="4"/>
          <w:szCs w:val="22"/>
          <w:lang w:val="es-ES"/>
        </w:rPr>
      </w:pPr>
    </w:p>
    <w:p w:rsidR="00306C78" w:rsidRPr="00306C78" w:rsidRDefault="00306C78" w:rsidP="00CE649B">
      <w:pPr>
        <w:pStyle w:val="Prrafodelista"/>
        <w:numPr>
          <w:ilvl w:val="0"/>
          <w:numId w:val="33"/>
        </w:numPr>
        <w:shd w:val="clear" w:color="auto" w:fill="FFFFFF"/>
        <w:spacing w:before="120" w:after="120" w:line="276" w:lineRule="auto"/>
        <w:ind w:right="100"/>
        <w:jc w:val="both"/>
        <w:rPr>
          <w:b/>
          <w:color w:val="430E1B"/>
          <w:spacing w:val="10"/>
          <w:sz w:val="22"/>
          <w:szCs w:val="22"/>
          <w:lang w:val="es-ES"/>
        </w:rPr>
      </w:pPr>
      <w:r w:rsidRPr="00306C78">
        <w:rPr>
          <w:b/>
          <w:bCs/>
          <w:color w:val="430E1B"/>
          <w:spacing w:val="10"/>
          <w:sz w:val="22"/>
          <w:szCs w:val="22"/>
          <w:lang w:val="es-ES"/>
        </w:rPr>
        <w:t>SOLUCIONES MÁS SATISFACTORIAS</w:t>
      </w:r>
      <w:r w:rsidR="00CE649B">
        <w:rPr>
          <w:b/>
          <w:bCs/>
          <w:color w:val="430E1B"/>
          <w:spacing w:val="10"/>
          <w:sz w:val="22"/>
          <w:szCs w:val="22"/>
          <w:lang w:val="es-ES"/>
        </w:rPr>
        <w:t xml:space="preserve"> y por ende mayor fidelizacion a los acuerdos.</w:t>
      </w:r>
    </w:p>
    <w:p w:rsidR="00306C78" w:rsidRPr="00306C78" w:rsidRDefault="00306C78" w:rsidP="00CE649B">
      <w:pPr>
        <w:shd w:val="clear" w:color="auto" w:fill="FFFFFF"/>
        <w:spacing w:before="120" w:after="120" w:line="276" w:lineRule="auto"/>
        <w:ind w:left="600" w:right="100"/>
        <w:jc w:val="both"/>
        <w:rPr>
          <w:b/>
          <w:color w:val="430E1B"/>
          <w:spacing w:val="10"/>
          <w:sz w:val="22"/>
          <w:szCs w:val="22"/>
          <w:lang w:val="es-ES"/>
        </w:rPr>
      </w:pPr>
      <w:r w:rsidRPr="00306C78">
        <w:rPr>
          <w:b/>
          <w:bCs/>
          <w:color w:val="430E1B"/>
          <w:spacing w:val="10"/>
          <w:sz w:val="22"/>
          <w:szCs w:val="22"/>
          <w:u w:val="single"/>
          <w:lang w:val="es-ES"/>
        </w:rPr>
        <w:t>El 95% de los conflictos</w:t>
      </w:r>
      <w:r w:rsidRPr="003A58FF">
        <w:rPr>
          <w:b/>
          <w:bCs/>
          <w:color w:val="430E1B"/>
          <w:spacing w:val="10"/>
          <w:sz w:val="22"/>
          <w:szCs w:val="22"/>
          <w:lang w:val="es-ES"/>
        </w:rPr>
        <w:t xml:space="preserve"> </w:t>
      </w:r>
      <w:r w:rsidRPr="00306C78">
        <w:rPr>
          <w:b/>
          <w:bCs/>
          <w:color w:val="430E1B"/>
          <w:spacing w:val="10"/>
          <w:sz w:val="22"/>
          <w:szCs w:val="22"/>
          <w:lang w:val="es-ES"/>
        </w:rPr>
        <w:t>sometidos a mediación culmina en un acuerdo entre las partes.</w:t>
      </w:r>
    </w:p>
    <w:p w:rsidR="00306C78" w:rsidRPr="00306C78" w:rsidRDefault="00306C78" w:rsidP="00CE649B">
      <w:pPr>
        <w:pStyle w:val="Prrafodelista"/>
        <w:shd w:val="clear" w:color="auto" w:fill="FFFFFF"/>
        <w:spacing w:before="120" w:after="120" w:line="276" w:lineRule="auto"/>
        <w:ind w:left="960" w:right="100"/>
        <w:jc w:val="both"/>
        <w:rPr>
          <w:b/>
          <w:color w:val="430E1B"/>
          <w:spacing w:val="10"/>
          <w:sz w:val="22"/>
          <w:szCs w:val="22"/>
          <w:lang w:val="es-ES"/>
        </w:rPr>
      </w:pPr>
      <w:r w:rsidRPr="00306C78">
        <w:rPr>
          <w:color w:val="430E1B"/>
          <w:spacing w:val="10"/>
          <w:sz w:val="22"/>
          <w:szCs w:val="22"/>
          <w:lang w:val="es-ES"/>
        </w:rPr>
        <w:t xml:space="preserve">Afrontar con madurez y responsabilidad la propia separación </w:t>
      </w:r>
      <w:r w:rsidRPr="00306C78">
        <w:rPr>
          <w:b/>
          <w:bCs/>
          <w:color w:val="430E1B"/>
          <w:spacing w:val="10"/>
          <w:sz w:val="22"/>
          <w:szCs w:val="22"/>
          <w:lang w:val="es-ES"/>
        </w:rPr>
        <w:t>“REPARA</w:t>
      </w:r>
      <w:r w:rsidRPr="00306C78">
        <w:rPr>
          <w:color w:val="430E1B"/>
          <w:spacing w:val="10"/>
          <w:sz w:val="22"/>
          <w:szCs w:val="22"/>
          <w:lang w:val="es-ES"/>
        </w:rPr>
        <w:t>” la sensación de fracaso personal que suele acompañar a los cónyuges.</w:t>
      </w:r>
    </w:p>
    <w:p w:rsidR="00306C78" w:rsidRPr="00306C78" w:rsidRDefault="00306C78" w:rsidP="00CE649B">
      <w:pPr>
        <w:shd w:val="clear" w:color="auto" w:fill="FFFFFF"/>
        <w:spacing w:before="120" w:after="120" w:line="276" w:lineRule="auto"/>
        <w:ind w:left="600" w:right="100"/>
        <w:jc w:val="both"/>
        <w:rPr>
          <w:color w:val="430E1B"/>
          <w:spacing w:val="10"/>
          <w:sz w:val="22"/>
          <w:szCs w:val="22"/>
          <w:lang w:val="es-ES"/>
        </w:rPr>
      </w:pPr>
      <w:r w:rsidRPr="00306C78">
        <w:rPr>
          <w:b/>
          <w:bCs/>
          <w:color w:val="430E1B"/>
          <w:spacing w:val="10"/>
          <w:sz w:val="22"/>
          <w:szCs w:val="22"/>
          <w:lang w:val="es-ES"/>
        </w:rPr>
        <w:t>2) ECONÓMICA:</w:t>
      </w:r>
    </w:p>
    <w:p w:rsidR="00306C78" w:rsidRPr="00306C78" w:rsidRDefault="00306C78" w:rsidP="00CE649B">
      <w:pPr>
        <w:pStyle w:val="Prrafodelista"/>
        <w:numPr>
          <w:ilvl w:val="0"/>
          <w:numId w:val="29"/>
        </w:numPr>
        <w:shd w:val="clear" w:color="auto" w:fill="FFFFFF"/>
        <w:spacing w:before="120" w:after="120" w:line="276" w:lineRule="auto"/>
        <w:ind w:right="100"/>
        <w:jc w:val="both"/>
        <w:rPr>
          <w:b/>
          <w:color w:val="430E1B"/>
          <w:spacing w:val="10"/>
          <w:sz w:val="22"/>
          <w:szCs w:val="22"/>
          <w:lang w:val="es-ES"/>
        </w:rPr>
      </w:pPr>
      <w:r w:rsidRPr="00306C78">
        <w:rPr>
          <w:color w:val="430E1B"/>
          <w:spacing w:val="10"/>
          <w:sz w:val="22"/>
          <w:szCs w:val="22"/>
          <w:lang w:val="es-ES"/>
        </w:rPr>
        <w:t>Vía más barata que los gastos de una vía judicial</w:t>
      </w:r>
      <w:r w:rsidRPr="00306C78">
        <w:rPr>
          <w:b/>
          <w:color w:val="430E1B"/>
          <w:spacing w:val="10"/>
          <w:sz w:val="22"/>
          <w:szCs w:val="22"/>
          <w:lang w:val="es-ES"/>
        </w:rPr>
        <w:t xml:space="preserve"> La mediación resulta </w:t>
      </w:r>
      <w:r w:rsidRPr="00306C78">
        <w:rPr>
          <w:b/>
          <w:bCs/>
          <w:color w:val="430E1B"/>
          <w:spacing w:val="10"/>
          <w:sz w:val="22"/>
          <w:szCs w:val="22"/>
          <w:u w:val="single"/>
          <w:lang w:val="es-ES"/>
        </w:rPr>
        <w:t>un 76% más barata que la justicia ordinaria y se demuestra cinco veces más rápida</w:t>
      </w:r>
      <w:r w:rsidRPr="00306C78">
        <w:rPr>
          <w:b/>
          <w:color w:val="430E1B"/>
          <w:spacing w:val="10"/>
          <w:sz w:val="22"/>
          <w:szCs w:val="22"/>
          <w:lang w:val="es-ES"/>
        </w:rPr>
        <w:t xml:space="preserve">, según datos del Banco Mundial elaborados a lo largo de 2012 y que dieron los organizadores del Simposio, que añaden que los conflictos se resuelven en una media de 88 días, frente a los 548 que necesita la resolución judicial de media. </w:t>
      </w:r>
    </w:p>
    <w:p w:rsidR="00306C78" w:rsidRPr="003A58FF" w:rsidRDefault="00306C78" w:rsidP="00CE649B">
      <w:pPr>
        <w:pStyle w:val="Prrafodelista"/>
        <w:numPr>
          <w:ilvl w:val="0"/>
          <w:numId w:val="29"/>
        </w:numPr>
        <w:shd w:val="clear" w:color="auto" w:fill="FFFFFF"/>
        <w:spacing w:before="120" w:after="120" w:line="276" w:lineRule="auto"/>
        <w:ind w:right="100"/>
        <w:jc w:val="both"/>
        <w:rPr>
          <w:b/>
          <w:color w:val="430E1B"/>
          <w:spacing w:val="10"/>
          <w:sz w:val="22"/>
          <w:szCs w:val="22"/>
          <w:lang w:val="es-ES"/>
        </w:rPr>
      </w:pPr>
      <w:r w:rsidRPr="003A58FF">
        <w:rPr>
          <w:b/>
          <w:color w:val="430E1B"/>
          <w:spacing w:val="10"/>
          <w:sz w:val="22"/>
          <w:szCs w:val="22"/>
          <w:lang w:val="es-ES"/>
        </w:rPr>
        <w:t>Reduce costes emocionales</w:t>
      </w:r>
      <w:r w:rsidR="001E4C14">
        <w:rPr>
          <w:b/>
          <w:color w:val="430E1B"/>
          <w:spacing w:val="10"/>
          <w:sz w:val="22"/>
          <w:szCs w:val="22"/>
          <w:lang w:val="es-ES"/>
        </w:rPr>
        <w:t>.</w:t>
      </w:r>
    </w:p>
    <w:p w:rsidR="00306C78" w:rsidRPr="00306C78" w:rsidRDefault="00306C78" w:rsidP="00CE649B">
      <w:pPr>
        <w:shd w:val="clear" w:color="auto" w:fill="FFFFFF"/>
        <w:spacing w:before="120" w:after="120" w:line="276" w:lineRule="auto"/>
        <w:ind w:left="600" w:right="100"/>
        <w:jc w:val="both"/>
        <w:rPr>
          <w:color w:val="430E1B"/>
          <w:spacing w:val="10"/>
          <w:sz w:val="22"/>
          <w:szCs w:val="22"/>
          <w:lang w:val="es-ES"/>
        </w:rPr>
      </w:pPr>
      <w:r w:rsidRPr="00306C78">
        <w:rPr>
          <w:b/>
          <w:bCs/>
          <w:color w:val="430E1B"/>
          <w:spacing w:val="10"/>
          <w:sz w:val="22"/>
          <w:szCs w:val="22"/>
          <w:lang w:val="es-ES"/>
        </w:rPr>
        <w:t>3) RÁPIDA:</w:t>
      </w:r>
    </w:p>
    <w:p w:rsidR="00306C78" w:rsidRPr="00306C78" w:rsidRDefault="00306C78" w:rsidP="00CE649B">
      <w:pPr>
        <w:shd w:val="clear" w:color="auto" w:fill="FFFFFF"/>
        <w:spacing w:before="120" w:after="120" w:line="276" w:lineRule="auto"/>
        <w:ind w:left="600" w:right="100"/>
        <w:jc w:val="both"/>
        <w:rPr>
          <w:color w:val="430E1B"/>
          <w:spacing w:val="10"/>
          <w:sz w:val="22"/>
          <w:szCs w:val="22"/>
          <w:lang w:val="es-ES"/>
        </w:rPr>
      </w:pPr>
      <w:r w:rsidRPr="00306C78">
        <w:rPr>
          <w:color w:val="430E1B"/>
          <w:spacing w:val="10"/>
          <w:sz w:val="22"/>
          <w:szCs w:val="22"/>
          <w:lang w:val="es-ES"/>
        </w:rPr>
        <w:t>Puede resolverse en unas pocas entrevistas, en comparación con los años que pueden durar los pleitos.</w:t>
      </w:r>
    </w:p>
    <w:p w:rsidR="00306C78" w:rsidRPr="00306C78" w:rsidRDefault="00306C78" w:rsidP="00CE649B">
      <w:pPr>
        <w:shd w:val="clear" w:color="auto" w:fill="FFFFFF"/>
        <w:spacing w:before="120" w:after="120" w:line="276" w:lineRule="auto"/>
        <w:ind w:left="600" w:right="100"/>
        <w:jc w:val="both"/>
        <w:rPr>
          <w:color w:val="430E1B"/>
          <w:spacing w:val="10"/>
          <w:sz w:val="22"/>
          <w:szCs w:val="22"/>
          <w:lang w:val="es-ES"/>
        </w:rPr>
      </w:pPr>
      <w:r w:rsidRPr="00306C78">
        <w:rPr>
          <w:b/>
          <w:bCs/>
          <w:color w:val="430E1B"/>
          <w:spacing w:val="10"/>
          <w:sz w:val="22"/>
          <w:szCs w:val="22"/>
          <w:lang w:val="es-ES"/>
        </w:rPr>
        <w:t>4) MANTIENE LAS RELACIONES</w:t>
      </w:r>
    </w:p>
    <w:p w:rsidR="00306C78" w:rsidRPr="00306C78" w:rsidRDefault="00306C78" w:rsidP="00CE649B">
      <w:pPr>
        <w:pStyle w:val="Prrafodelista"/>
        <w:numPr>
          <w:ilvl w:val="0"/>
          <w:numId w:val="32"/>
        </w:numPr>
        <w:shd w:val="clear" w:color="auto" w:fill="FFFFFF"/>
        <w:spacing w:before="120" w:after="120" w:line="276" w:lineRule="auto"/>
        <w:ind w:right="100"/>
        <w:jc w:val="both"/>
        <w:rPr>
          <w:color w:val="430E1B"/>
          <w:spacing w:val="10"/>
          <w:sz w:val="22"/>
          <w:szCs w:val="22"/>
          <w:lang w:val="es-ES"/>
        </w:rPr>
      </w:pPr>
      <w:r w:rsidRPr="00306C78">
        <w:rPr>
          <w:color w:val="430E1B"/>
          <w:spacing w:val="10"/>
          <w:sz w:val="22"/>
          <w:szCs w:val="22"/>
          <w:lang w:val="es-ES"/>
        </w:rPr>
        <w:t xml:space="preserve">Los hijos son los primeros  beneficiados: Previene el incumplimiento, así según datos obtenidos del programa de 2012 los </w:t>
      </w:r>
      <w:r w:rsidRPr="00306C78">
        <w:rPr>
          <w:b/>
          <w:bCs/>
          <w:color w:val="430E1B"/>
          <w:spacing w:val="10"/>
          <w:sz w:val="22"/>
          <w:szCs w:val="22"/>
          <w:u w:val="single"/>
          <w:lang w:val="es-ES"/>
        </w:rPr>
        <w:t>acuerdos se mantienen en un 86% de los casos.</w:t>
      </w:r>
    </w:p>
    <w:p w:rsidR="00306C78" w:rsidRPr="00306C78" w:rsidRDefault="00306C78" w:rsidP="00CE649B">
      <w:pPr>
        <w:pStyle w:val="Prrafodelista"/>
        <w:numPr>
          <w:ilvl w:val="0"/>
          <w:numId w:val="32"/>
        </w:numPr>
        <w:shd w:val="clear" w:color="auto" w:fill="FFFFFF"/>
        <w:spacing w:before="120" w:after="120" w:line="276" w:lineRule="auto"/>
        <w:ind w:right="100"/>
        <w:jc w:val="both"/>
        <w:rPr>
          <w:color w:val="430E1B"/>
          <w:spacing w:val="10"/>
          <w:sz w:val="22"/>
          <w:szCs w:val="22"/>
          <w:lang w:val="es-ES"/>
        </w:rPr>
      </w:pPr>
      <w:r w:rsidRPr="00306C78">
        <w:rPr>
          <w:color w:val="430E1B"/>
          <w:spacing w:val="10"/>
          <w:sz w:val="22"/>
          <w:szCs w:val="22"/>
          <w:lang w:val="es-ES"/>
        </w:rPr>
        <w:t xml:space="preserve">Pueden seguir compartiendo con sus padres los momentos importantes de su vida. En una mediación con éxito nadie pierde y por lo tanto no se generan los resentimientos hacia la otra parte que crea un pleito. </w:t>
      </w:r>
    </w:p>
    <w:p w:rsidR="00306C78" w:rsidRPr="00306C78" w:rsidRDefault="00306C78" w:rsidP="00CE649B">
      <w:pPr>
        <w:shd w:val="clear" w:color="auto" w:fill="FFFFFF"/>
        <w:spacing w:before="120" w:after="120" w:line="276" w:lineRule="auto"/>
        <w:ind w:left="600" w:right="100"/>
        <w:jc w:val="both"/>
        <w:rPr>
          <w:color w:val="430E1B"/>
          <w:spacing w:val="10"/>
          <w:sz w:val="22"/>
          <w:szCs w:val="22"/>
          <w:lang w:val="es-ES"/>
        </w:rPr>
      </w:pPr>
      <w:r w:rsidRPr="00306C78">
        <w:rPr>
          <w:b/>
          <w:bCs/>
          <w:color w:val="430E1B"/>
          <w:spacing w:val="10"/>
          <w:sz w:val="22"/>
          <w:szCs w:val="22"/>
          <w:lang w:val="es-ES"/>
        </w:rPr>
        <w:t>5) PRODUCE ACUERDOS CREATIVOS</w:t>
      </w:r>
    </w:p>
    <w:p w:rsidR="00306C78" w:rsidRPr="00306C78" w:rsidRDefault="00306C78" w:rsidP="00CE649B">
      <w:pPr>
        <w:pStyle w:val="Prrafodelista"/>
        <w:numPr>
          <w:ilvl w:val="0"/>
          <w:numId w:val="31"/>
        </w:numPr>
        <w:shd w:val="clear" w:color="auto" w:fill="FFFFFF"/>
        <w:spacing w:before="120" w:after="120" w:line="276" w:lineRule="auto"/>
        <w:ind w:right="100"/>
        <w:jc w:val="both"/>
        <w:rPr>
          <w:color w:val="430E1B"/>
          <w:spacing w:val="10"/>
          <w:sz w:val="22"/>
          <w:szCs w:val="22"/>
          <w:lang w:val="es-ES"/>
        </w:rPr>
      </w:pPr>
      <w:r w:rsidRPr="00306C78">
        <w:rPr>
          <w:color w:val="430E1B"/>
          <w:spacing w:val="10"/>
          <w:sz w:val="22"/>
          <w:szCs w:val="22"/>
          <w:lang w:val="es-ES"/>
        </w:rPr>
        <w:t xml:space="preserve">Genera alternativas viables para solucionar el problema </w:t>
      </w:r>
    </w:p>
    <w:p w:rsidR="00306C78" w:rsidRPr="00306C78" w:rsidRDefault="00306C78" w:rsidP="00CE649B">
      <w:pPr>
        <w:shd w:val="clear" w:color="auto" w:fill="FFFFFF"/>
        <w:spacing w:before="120" w:after="120" w:line="276" w:lineRule="auto"/>
        <w:ind w:left="600" w:right="100"/>
        <w:jc w:val="both"/>
        <w:rPr>
          <w:color w:val="430E1B"/>
          <w:spacing w:val="10"/>
          <w:sz w:val="22"/>
          <w:szCs w:val="22"/>
          <w:lang w:val="es-ES"/>
        </w:rPr>
      </w:pPr>
      <w:r w:rsidRPr="00306C78">
        <w:rPr>
          <w:b/>
          <w:bCs/>
          <w:color w:val="430E1B"/>
          <w:spacing w:val="10"/>
          <w:sz w:val="22"/>
          <w:szCs w:val="22"/>
          <w:lang w:val="es-ES"/>
        </w:rPr>
        <w:t>8)</w:t>
      </w:r>
      <w:r w:rsidRPr="00306C78">
        <w:rPr>
          <w:color w:val="430E1B"/>
          <w:spacing w:val="10"/>
          <w:sz w:val="22"/>
          <w:szCs w:val="22"/>
          <w:lang w:val="es-ES"/>
        </w:rPr>
        <w:t xml:space="preserve"> </w:t>
      </w:r>
      <w:r w:rsidRPr="00306C78">
        <w:rPr>
          <w:b/>
          <w:bCs/>
          <w:color w:val="430E1B"/>
          <w:spacing w:val="10"/>
          <w:sz w:val="22"/>
          <w:szCs w:val="22"/>
          <w:lang w:val="es-ES"/>
        </w:rPr>
        <w:t xml:space="preserve">APORTA SOLUCIONES PERSONALIZADAS </w:t>
      </w:r>
    </w:p>
    <w:p w:rsidR="00306C78" w:rsidRPr="00306C78" w:rsidRDefault="00306C78" w:rsidP="00CE649B">
      <w:pPr>
        <w:pStyle w:val="Prrafodelista"/>
        <w:numPr>
          <w:ilvl w:val="0"/>
          <w:numId w:val="30"/>
        </w:numPr>
        <w:shd w:val="clear" w:color="auto" w:fill="FFFFFF"/>
        <w:spacing w:before="120" w:after="120" w:line="276" w:lineRule="auto"/>
        <w:ind w:right="100"/>
        <w:jc w:val="both"/>
        <w:rPr>
          <w:color w:val="430E1B"/>
          <w:spacing w:val="10"/>
          <w:sz w:val="22"/>
          <w:szCs w:val="22"/>
          <w:lang w:val="es-ES"/>
        </w:rPr>
      </w:pPr>
      <w:r w:rsidRPr="00306C78">
        <w:rPr>
          <w:color w:val="430E1B"/>
          <w:spacing w:val="10"/>
          <w:sz w:val="22"/>
          <w:szCs w:val="22"/>
          <w:lang w:val="es-ES"/>
        </w:rPr>
        <w:t xml:space="preserve">Se adaptan a la realidad de cada familia: </w:t>
      </w:r>
      <w:r w:rsidRPr="00306C78">
        <w:rPr>
          <w:b/>
          <w:bCs/>
          <w:color w:val="430E1B"/>
          <w:spacing w:val="10"/>
          <w:sz w:val="22"/>
          <w:szCs w:val="22"/>
          <w:u w:val="single"/>
          <w:lang w:val="es-ES"/>
        </w:rPr>
        <w:t xml:space="preserve">Fomenta la </w:t>
      </w:r>
      <w:proofErr w:type="spellStart"/>
      <w:r w:rsidRPr="00306C78">
        <w:rPr>
          <w:b/>
          <w:bCs/>
          <w:color w:val="430E1B"/>
          <w:spacing w:val="10"/>
          <w:sz w:val="22"/>
          <w:szCs w:val="22"/>
          <w:u w:val="single"/>
          <w:lang w:val="es-ES"/>
        </w:rPr>
        <w:t>coparentalidad</w:t>
      </w:r>
      <w:proofErr w:type="spellEnd"/>
      <w:r w:rsidRPr="00306C78">
        <w:rPr>
          <w:color w:val="430E1B"/>
          <w:spacing w:val="10"/>
          <w:sz w:val="22"/>
          <w:szCs w:val="22"/>
          <w:lang w:val="es-ES"/>
        </w:rPr>
        <w:t xml:space="preserve">. Los resultados de la mediación ayudan a fortalecer y mantener una relación adecuada con los hijos en casos de separación, así lo afirman los padres que han pasado por este proceso. </w:t>
      </w:r>
    </w:p>
    <w:p w:rsidR="00306C78" w:rsidRPr="00306C78" w:rsidRDefault="00CE649B" w:rsidP="00CE649B">
      <w:pPr>
        <w:shd w:val="clear" w:color="auto" w:fill="FFFFFF"/>
        <w:spacing w:before="120" w:after="120" w:line="276" w:lineRule="auto"/>
        <w:ind w:left="600" w:right="100"/>
        <w:jc w:val="both"/>
        <w:rPr>
          <w:color w:val="430E1B"/>
          <w:spacing w:val="10"/>
          <w:sz w:val="22"/>
          <w:szCs w:val="22"/>
          <w:lang w:val="es-ES"/>
        </w:rPr>
      </w:pPr>
      <w:r>
        <w:rPr>
          <w:b/>
          <w:bCs/>
          <w:color w:val="430E1B"/>
          <w:spacing w:val="10"/>
          <w:sz w:val="22"/>
          <w:szCs w:val="22"/>
          <w:lang w:val="es-ES"/>
        </w:rPr>
        <w:t>9</w:t>
      </w:r>
      <w:r w:rsidR="00306C78" w:rsidRPr="00306C78">
        <w:rPr>
          <w:b/>
          <w:bCs/>
          <w:color w:val="430E1B"/>
          <w:spacing w:val="10"/>
          <w:sz w:val="22"/>
          <w:szCs w:val="22"/>
          <w:lang w:val="es-ES"/>
        </w:rPr>
        <w:t xml:space="preserve">) ES FLEXIBLE: </w:t>
      </w:r>
      <w:r w:rsidR="00306C78" w:rsidRPr="00306C78">
        <w:rPr>
          <w:color w:val="430E1B"/>
          <w:spacing w:val="10"/>
          <w:sz w:val="22"/>
          <w:szCs w:val="22"/>
          <w:lang w:val="es-ES"/>
        </w:rPr>
        <w:t>los plazos, el ritmo y los temas a tratar se adaptan a las circunstancias.</w:t>
      </w:r>
    </w:p>
    <w:p w:rsidR="00306C78" w:rsidRPr="00306C78" w:rsidRDefault="00CE649B" w:rsidP="00CE649B">
      <w:pPr>
        <w:shd w:val="clear" w:color="auto" w:fill="FFFFFF"/>
        <w:spacing w:before="120" w:after="120" w:line="276" w:lineRule="auto"/>
        <w:ind w:left="600" w:right="100"/>
        <w:jc w:val="both"/>
        <w:rPr>
          <w:color w:val="430E1B"/>
          <w:spacing w:val="10"/>
          <w:sz w:val="22"/>
          <w:szCs w:val="22"/>
          <w:lang w:val="es-ES"/>
        </w:rPr>
      </w:pPr>
      <w:r>
        <w:rPr>
          <w:b/>
          <w:bCs/>
          <w:color w:val="430E1B"/>
          <w:spacing w:val="10"/>
          <w:sz w:val="22"/>
          <w:szCs w:val="22"/>
          <w:lang w:val="es-ES"/>
        </w:rPr>
        <w:lastRenderedPageBreak/>
        <w:t>10</w:t>
      </w:r>
      <w:r w:rsidR="00306C78" w:rsidRPr="00306C78">
        <w:rPr>
          <w:b/>
          <w:bCs/>
          <w:color w:val="430E1B"/>
          <w:spacing w:val="10"/>
          <w:sz w:val="22"/>
          <w:szCs w:val="22"/>
          <w:lang w:val="es-ES"/>
        </w:rPr>
        <w:t xml:space="preserve">) ES EFECTIVA: </w:t>
      </w:r>
      <w:r w:rsidR="00306C78" w:rsidRPr="00306C78">
        <w:rPr>
          <w:color w:val="430E1B"/>
          <w:spacing w:val="10"/>
          <w:sz w:val="22"/>
          <w:szCs w:val="22"/>
          <w:lang w:val="es-ES"/>
        </w:rPr>
        <w:t xml:space="preserve">lo que se acuerda voluntariamente tiene un mayor grado de cumplimiento que lo que nos imponen. </w:t>
      </w:r>
    </w:p>
    <w:p w:rsidR="00306C78" w:rsidRPr="00306C78" w:rsidRDefault="00306C78" w:rsidP="00CE649B">
      <w:pPr>
        <w:shd w:val="clear" w:color="auto" w:fill="FFFFFF"/>
        <w:spacing w:after="240" w:line="276" w:lineRule="auto"/>
        <w:ind w:left="567" w:firstLine="33"/>
        <w:jc w:val="both"/>
        <w:rPr>
          <w:color w:val="111111"/>
          <w:sz w:val="24"/>
          <w:szCs w:val="24"/>
        </w:rPr>
      </w:pPr>
      <w:r w:rsidRPr="00306C78">
        <w:rPr>
          <w:b/>
          <w:bCs/>
          <w:color w:val="430E1B"/>
          <w:spacing w:val="10"/>
          <w:sz w:val="22"/>
          <w:szCs w:val="22"/>
          <w:lang w:val="es-ES"/>
        </w:rPr>
        <w:t xml:space="preserve">12) CONFIDENCIAL: </w:t>
      </w:r>
      <w:r w:rsidRPr="00306C78">
        <w:rPr>
          <w:color w:val="111111"/>
          <w:sz w:val="24"/>
          <w:szCs w:val="24"/>
        </w:rPr>
        <w:t>toda la información nueva que se utiliza en </w:t>
      </w:r>
      <w:r w:rsidRPr="00306C78">
        <w:rPr>
          <w:bCs/>
          <w:color w:val="111111"/>
          <w:sz w:val="24"/>
          <w:szCs w:val="24"/>
        </w:rPr>
        <w:t>Mediación</w:t>
      </w:r>
      <w:r w:rsidRPr="00306C78">
        <w:rPr>
          <w:color w:val="111111"/>
          <w:sz w:val="24"/>
          <w:szCs w:val="24"/>
        </w:rPr>
        <w:t> no puede ser utilizada si finalmente se requiere acudir a juicio. Los usuarios están obligados a firmar un documento donde se comprometen a no utilizar tal información en el caso de acabar finalmente en los juzgados. De igual modo, los mediadores tampoco pueden ser llamados a declarar ya que están acogidos al secreto de profesión. Toda información que sea revelada al </w:t>
      </w:r>
      <w:r w:rsidRPr="00306C78">
        <w:rPr>
          <w:bCs/>
          <w:color w:val="111111"/>
          <w:sz w:val="24"/>
          <w:szCs w:val="24"/>
        </w:rPr>
        <w:t>Mediador</w:t>
      </w:r>
      <w:r w:rsidRPr="00306C78">
        <w:rPr>
          <w:color w:val="111111"/>
          <w:sz w:val="24"/>
          <w:szCs w:val="24"/>
        </w:rPr>
        <w:t> no podrá ser utilizada en sesiones conjuntas sin el consentimiento de la persona que haya revelado tal información.</w:t>
      </w:r>
    </w:p>
    <w:p w:rsidR="00AD5343" w:rsidRPr="00306C78" w:rsidRDefault="00AD5343" w:rsidP="00CE649B">
      <w:pPr>
        <w:shd w:val="clear" w:color="auto" w:fill="FFFFFF"/>
        <w:spacing w:before="120" w:after="120" w:line="276" w:lineRule="auto"/>
        <w:ind w:left="100" w:right="100" w:firstLine="608"/>
        <w:jc w:val="both"/>
        <w:rPr>
          <w:b/>
          <w:sz w:val="24"/>
          <w:szCs w:val="22"/>
        </w:rPr>
      </w:pPr>
      <w:r w:rsidRPr="00306C78">
        <w:rPr>
          <w:b/>
          <w:sz w:val="24"/>
          <w:szCs w:val="22"/>
        </w:rPr>
        <w:t xml:space="preserve">Antes de describir </w:t>
      </w:r>
      <w:r w:rsidR="00F8113E" w:rsidRPr="00306C78">
        <w:rPr>
          <w:b/>
          <w:sz w:val="24"/>
          <w:szCs w:val="22"/>
        </w:rPr>
        <w:t xml:space="preserve">objetivos y competencias de la asignatura </w:t>
      </w:r>
      <w:r w:rsidR="00CE649B">
        <w:rPr>
          <w:b/>
          <w:sz w:val="24"/>
          <w:szCs w:val="22"/>
        </w:rPr>
        <w:t>sugiero</w:t>
      </w:r>
      <w:r w:rsidR="00F8113E" w:rsidRPr="00306C78">
        <w:rPr>
          <w:b/>
          <w:sz w:val="24"/>
          <w:szCs w:val="22"/>
        </w:rPr>
        <w:t xml:space="preserve"> la visualización del siguiente video:</w:t>
      </w:r>
    </w:p>
    <w:p w:rsidR="00F8113E" w:rsidRPr="00306C78" w:rsidRDefault="009E2AAF" w:rsidP="00CE649B">
      <w:pPr>
        <w:shd w:val="clear" w:color="auto" w:fill="FFFFFF"/>
        <w:spacing w:line="276" w:lineRule="auto"/>
        <w:ind w:firstLine="708"/>
        <w:rPr>
          <w:b/>
          <w:bCs/>
          <w:iCs/>
          <w:color w:val="3333FF"/>
          <w:sz w:val="28"/>
          <w:szCs w:val="32"/>
          <w:lang w:val="ca-ES"/>
        </w:rPr>
      </w:pPr>
      <w:hyperlink r:id="rId7" w:history="1">
        <w:r w:rsidR="00F8113E" w:rsidRPr="00306C78">
          <w:rPr>
            <w:rStyle w:val="Hipervnculo"/>
            <w:b/>
            <w:bCs/>
            <w:iCs/>
            <w:sz w:val="28"/>
            <w:szCs w:val="32"/>
            <w:lang w:val="ca-ES"/>
          </w:rPr>
          <w:t>http://www.rtve.es/alacarta/videos/informe-semanal/informe-semanal-30-anos-divorciados/1138447/</w:t>
        </w:r>
      </w:hyperlink>
    </w:p>
    <w:p w:rsidR="00862C90" w:rsidRDefault="00862C90" w:rsidP="00CE649B">
      <w:pPr>
        <w:shd w:val="clear" w:color="auto" w:fill="FFFFFF"/>
        <w:spacing w:line="276" w:lineRule="auto"/>
        <w:rPr>
          <w:b/>
          <w:bCs/>
          <w:iCs/>
          <w:color w:val="3333FF"/>
          <w:szCs w:val="32"/>
          <w:lang w:val="es-ES"/>
        </w:rPr>
      </w:pPr>
    </w:p>
    <w:p w:rsidR="00C44E2E" w:rsidRPr="00306C78" w:rsidRDefault="00C44E2E" w:rsidP="00CE649B">
      <w:pPr>
        <w:shd w:val="clear" w:color="auto" w:fill="FFFFFF"/>
        <w:spacing w:line="276" w:lineRule="auto"/>
        <w:rPr>
          <w:b/>
          <w:bCs/>
          <w:iCs/>
          <w:color w:val="3333FF"/>
          <w:szCs w:val="32"/>
          <w:lang w:val="es-ES"/>
        </w:rPr>
      </w:pPr>
    </w:p>
    <w:p w:rsidR="00A042B3" w:rsidRPr="00A042B3" w:rsidRDefault="00A042B3" w:rsidP="00CE649B">
      <w:pPr>
        <w:shd w:val="clear" w:color="auto" w:fill="FFFFFF"/>
        <w:spacing w:before="200" w:line="276" w:lineRule="auto"/>
        <w:ind w:firstLine="708"/>
        <w:jc w:val="both"/>
        <w:outlineLvl w:val="2"/>
        <w:rPr>
          <w:b/>
          <w:color w:val="0070C0"/>
          <w:spacing w:val="10"/>
          <w:sz w:val="28"/>
          <w:szCs w:val="22"/>
          <w:lang w:val="es-ES"/>
        </w:rPr>
      </w:pPr>
      <w:r w:rsidRPr="00A042B3">
        <w:rPr>
          <w:b/>
          <w:color w:val="0070C0"/>
          <w:spacing w:val="10"/>
          <w:sz w:val="28"/>
          <w:szCs w:val="22"/>
          <w:lang w:val="es-ES"/>
        </w:rPr>
        <w:t>Objetivos generales</w:t>
      </w:r>
      <w:r w:rsidR="00306C78" w:rsidRPr="00CE649B">
        <w:rPr>
          <w:b/>
          <w:color w:val="0070C0"/>
          <w:spacing w:val="10"/>
          <w:sz w:val="28"/>
          <w:szCs w:val="22"/>
          <w:lang w:val="es-ES"/>
        </w:rPr>
        <w:t xml:space="preserve"> de la asignatura</w:t>
      </w:r>
    </w:p>
    <w:p w:rsidR="00A042B3" w:rsidRDefault="00A042B3" w:rsidP="00CE649B">
      <w:pPr>
        <w:shd w:val="clear" w:color="auto" w:fill="FFFFFF"/>
        <w:spacing w:before="120" w:after="120" w:line="276" w:lineRule="auto"/>
        <w:ind w:left="100" w:right="100"/>
        <w:jc w:val="both"/>
        <w:rPr>
          <w:rFonts w:ascii="Verdana" w:hAnsi="Verdana"/>
          <w:color w:val="464646"/>
          <w:sz w:val="12"/>
          <w:szCs w:val="12"/>
          <w:shd w:val="clear" w:color="auto" w:fill="FFFFFF"/>
        </w:rPr>
      </w:pPr>
      <w:r w:rsidRPr="00A042B3">
        <w:rPr>
          <w:color w:val="430E1B"/>
          <w:spacing w:val="10"/>
          <w:sz w:val="22"/>
          <w:szCs w:val="22"/>
          <w:lang w:val="es-ES"/>
        </w:rPr>
        <w:t xml:space="preserve">En línea con los descriptores de Dublín, </w:t>
      </w:r>
      <w:r w:rsidR="00F8113E" w:rsidRPr="00306C78">
        <w:rPr>
          <w:color w:val="430E1B"/>
          <w:spacing w:val="10"/>
          <w:sz w:val="22"/>
          <w:szCs w:val="22"/>
          <w:lang w:val="es-ES"/>
        </w:rPr>
        <w:t>la asignatura</w:t>
      </w:r>
      <w:r w:rsidRPr="00A042B3">
        <w:rPr>
          <w:color w:val="430E1B"/>
          <w:spacing w:val="10"/>
          <w:sz w:val="22"/>
          <w:szCs w:val="22"/>
          <w:lang w:val="es-ES"/>
        </w:rPr>
        <w:t xml:space="preserve"> propone que los egresados sean capaces de integrar conocimientos, formular juicios profesionales y desarrollar actuaciones adecuadas en torno a la amplia temática que abarcan la intervención y la mediación familiar. Como</w:t>
      </w:r>
      <w:r w:rsidRPr="00306C78">
        <w:rPr>
          <w:color w:val="430E1B"/>
          <w:spacing w:val="10"/>
          <w:sz w:val="22"/>
          <w:szCs w:val="22"/>
          <w:lang w:val="es-ES"/>
        </w:rPr>
        <w:t xml:space="preserve"> formación universitaria de </w:t>
      </w:r>
      <w:r w:rsidRPr="00A042B3">
        <w:rPr>
          <w:color w:val="430E1B"/>
          <w:spacing w:val="10"/>
          <w:sz w:val="22"/>
          <w:szCs w:val="22"/>
          <w:lang w:val="es-ES"/>
        </w:rPr>
        <w:t xml:space="preserve">grado, se propone también capacitar para la generación de conocimiento a través de la </w:t>
      </w:r>
      <w:r w:rsidRPr="00C44E2E">
        <w:rPr>
          <w:color w:val="430E1B"/>
          <w:spacing w:val="10"/>
          <w:sz w:val="24"/>
          <w:szCs w:val="24"/>
          <w:lang w:val="es-ES"/>
        </w:rPr>
        <w:t>investigación, particularmente en el caso de quienes se propongan desarrollar un</w:t>
      </w:r>
      <w:r w:rsidR="00F8113E" w:rsidRPr="00C44E2E">
        <w:rPr>
          <w:color w:val="430E1B"/>
          <w:spacing w:val="10"/>
          <w:sz w:val="24"/>
          <w:szCs w:val="24"/>
          <w:lang w:val="es-ES"/>
        </w:rPr>
        <w:t xml:space="preserve"> </w:t>
      </w:r>
      <w:r w:rsidR="00F8113E" w:rsidRPr="00C44E2E">
        <w:rPr>
          <w:b/>
          <w:i/>
          <w:color w:val="430E1B"/>
          <w:spacing w:val="10"/>
          <w:sz w:val="24"/>
          <w:szCs w:val="24"/>
          <w:lang w:val="es-ES"/>
        </w:rPr>
        <w:t>TFG</w:t>
      </w:r>
      <w:r w:rsidRPr="00C44E2E">
        <w:rPr>
          <w:color w:val="430E1B"/>
          <w:spacing w:val="10"/>
          <w:sz w:val="24"/>
          <w:szCs w:val="24"/>
          <w:lang w:val="es-ES"/>
        </w:rPr>
        <w:t>.</w:t>
      </w:r>
      <w:r w:rsidR="00C44E2E" w:rsidRPr="00C44E2E">
        <w:rPr>
          <w:color w:val="430E1B"/>
          <w:spacing w:val="10"/>
          <w:sz w:val="24"/>
          <w:szCs w:val="24"/>
          <w:lang w:val="es-ES"/>
        </w:rPr>
        <w:t xml:space="preserve"> </w:t>
      </w:r>
      <w:r w:rsidR="00C44E2E" w:rsidRPr="00C44E2E">
        <w:rPr>
          <w:color w:val="464646"/>
          <w:sz w:val="24"/>
          <w:szCs w:val="24"/>
          <w:shd w:val="clear" w:color="auto" w:fill="FFFFFF"/>
        </w:rPr>
        <w:t>El objetivo de esta asignatura es dotar de las herramientas necesarias para llevar a cabo con éxito un proceso negociador. La primera parte de la asignatura tratará de explicar los procesos psicológicos que subyacen al conflicto, como fase previa a la negociación. En la segunda parte se presentará las diferentes alternativas al conflicto, destacando la negociación como la más adecuada. En esta misma parte se realizará una descripción pormenorizada del proceso negociador, sus fases y cómo llevarlas a cabo.</w:t>
      </w:r>
      <w:r w:rsidR="00C44E2E">
        <w:rPr>
          <w:rFonts w:ascii="Verdana" w:hAnsi="Verdana"/>
          <w:color w:val="464646"/>
          <w:sz w:val="12"/>
          <w:szCs w:val="12"/>
          <w:shd w:val="clear" w:color="auto" w:fill="FFFFFF"/>
        </w:rPr>
        <w:t> </w:t>
      </w:r>
    </w:p>
    <w:p w:rsidR="00CC6D98" w:rsidRPr="00C44E2E" w:rsidRDefault="00CC6D98" w:rsidP="00CC6D98">
      <w:pPr>
        <w:pStyle w:val="Ttulo4"/>
        <w:shd w:val="clear" w:color="auto" w:fill="FFFFFF"/>
        <w:spacing w:before="0"/>
        <w:jc w:val="both"/>
        <w:rPr>
          <w:rFonts w:ascii="Times New Roman" w:hAnsi="Times New Roman" w:cs="Times New Roman"/>
          <w:color w:val="464646"/>
          <w:sz w:val="24"/>
          <w:szCs w:val="24"/>
        </w:rPr>
      </w:pPr>
      <w:r>
        <w:rPr>
          <w:rFonts w:ascii="Times New Roman" w:hAnsi="Times New Roman" w:cs="Times New Roman"/>
          <w:color w:val="464646"/>
          <w:sz w:val="24"/>
          <w:szCs w:val="24"/>
        </w:rPr>
        <w:t>Objetivos específicos</w:t>
      </w:r>
    </w:p>
    <w:p w:rsidR="00CC6D98" w:rsidRPr="003A58FF" w:rsidRDefault="00CC6D98" w:rsidP="00CC6D98">
      <w:pPr>
        <w:numPr>
          <w:ilvl w:val="0"/>
          <w:numId w:val="39"/>
        </w:numPr>
        <w:shd w:val="clear" w:color="auto" w:fill="FFFFFF"/>
        <w:spacing w:before="40" w:after="50"/>
        <w:ind w:left="240"/>
        <w:jc w:val="both"/>
        <w:rPr>
          <w:sz w:val="24"/>
          <w:szCs w:val="24"/>
        </w:rPr>
      </w:pPr>
      <w:r w:rsidRPr="003A58FF">
        <w:rPr>
          <w:sz w:val="24"/>
          <w:szCs w:val="24"/>
        </w:rPr>
        <w:t>Entender, explorar y razonar la definición, los procesos clave y los distintos tipos de negociación como proceso interdependiente desde la perspectiva del manejo de conflictos</w:t>
      </w:r>
    </w:p>
    <w:p w:rsidR="00CC6D98" w:rsidRPr="003A58FF" w:rsidRDefault="00CC6D98" w:rsidP="00CC6D98">
      <w:pPr>
        <w:numPr>
          <w:ilvl w:val="0"/>
          <w:numId w:val="39"/>
        </w:numPr>
        <w:shd w:val="clear" w:color="auto" w:fill="FFFFFF"/>
        <w:spacing w:before="40" w:after="50"/>
        <w:ind w:left="240"/>
        <w:jc w:val="both"/>
        <w:rPr>
          <w:sz w:val="24"/>
          <w:szCs w:val="24"/>
        </w:rPr>
      </w:pPr>
      <w:r w:rsidRPr="003A58FF">
        <w:rPr>
          <w:sz w:val="24"/>
          <w:szCs w:val="24"/>
        </w:rPr>
        <w:t>Desarrollar y explorar las diez mejores prácticas para lograr una negociación-mediación exitosa.</w:t>
      </w:r>
    </w:p>
    <w:p w:rsidR="00CC6D98" w:rsidRPr="003A58FF" w:rsidRDefault="00CC6D98" w:rsidP="00CC6D98">
      <w:pPr>
        <w:numPr>
          <w:ilvl w:val="0"/>
          <w:numId w:val="39"/>
        </w:numPr>
        <w:shd w:val="clear" w:color="auto" w:fill="FFFFFF"/>
        <w:spacing w:before="40" w:after="50"/>
        <w:ind w:left="240"/>
        <w:jc w:val="both"/>
        <w:rPr>
          <w:sz w:val="24"/>
          <w:szCs w:val="24"/>
        </w:rPr>
      </w:pPr>
      <w:r w:rsidRPr="003A58FF">
        <w:rPr>
          <w:sz w:val="24"/>
          <w:szCs w:val="24"/>
        </w:rPr>
        <w:t>Comprender los aspectos, estrategias y tácticas de una situación de negociación distributiva.</w:t>
      </w:r>
    </w:p>
    <w:p w:rsidR="00CC6D98" w:rsidRPr="003A58FF" w:rsidRDefault="00CC6D98" w:rsidP="00CC6D98">
      <w:pPr>
        <w:numPr>
          <w:ilvl w:val="0"/>
          <w:numId w:val="39"/>
        </w:numPr>
        <w:shd w:val="clear" w:color="auto" w:fill="FFFFFF"/>
        <w:spacing w:before="40" w:after="50"/>
        <w:ind w:left="240"/>
        <w:jc w:val="both"/>
        <w:rPr>
          <w:sz w:val="24"/>
          <w:szCs w:val="24"/>
        </w:rPr>
      </w:pPr>
      <w:r w:rsidRPr="003A58FF">
        <w:rPr>
          <w:sz w:val="24"/>
          <w:szCs w:val="24"/>
        </w:rPr>
        <w:t>Comprender los aspectos, estrategias y tácticas de una situación de negociación integrativa</w:t>
      </w:r>
    </w:p>
    <w:p w:rsidR="00CC6D98" w:rsidRPr="003A58FF" w:rsidRDefault="00CC6D98" w:rsidP="00CC6D98">
      <w:pPr>
        <w:numPr>
          <w:ilvl w:val="0"/>
          <w:numId w:val="39"/>
        </w:numPr>
        <w:shd w:val="clear" w:color="auto" w:fill="FFFFFF"/>
        <w:spacing w:before="40" w:after="50"/>
        <w:ind w:left="240"/>
        <w:jc w:val="both"/>
        <w:rPr>
          <w:sz w:val="24"/>
          <w:szCs w:val="24"/>
        </w:rPr>
      </w:pPr>
      <w:r w:rsidRPr="003A58FF">
        <w:rPr>
          <w:sz w:val="24"/>
          <w:szCs w:val="24"/>
        </w:rPr>
        <w:t>Analizar la necesidad de establecer metas, seleccionar estrategias, estructurar fases y obtener herramientas para obtener eficacia en la negociación</w:t>
      </w:r>
    </w:p>
    <w:p w:rsidR="00CC6D98" w:rsidRPr="003A58FF" w:rsidRDefault="00CC6D98" w:rsidP="00CC6D98">
      <w:pPr>
        <w:numPr>
          <w:ilvl w:val="0"/>
          <w:numId w:val="39"/>
        </w:numPr>
        <w:shd w:val="clear" w:color="auto" w:fill="FFFFFF"/>
        <w:spacing w:before="40" w:after="50"/>
        <w:ind w:left="240"/>
        <w:jc w:val="both"/>
        <w:rPr>
          <w:sz w:val="24"/>
          <w:szCs w:val="24"/>
        </w:rPr>
      </w:pPr>
      <w:r w:rsidRPr="003A58FF">
        <w:rPr>
          <w:sz w:val="24"/>
          <w:szCs w:val="24"/>
        </w:rPr>
        <w:t>Analizar el papel de las percepciones, conocimiento y emociones durante el proceso negociador</w:t>
      </w:r>
    </w:p>
    <w:p w:rsidR="00CC6D98" w:rsidRPr="003A58FF" w:rsidRDefault="00CC6D98" w:rsidP="00CC6D98">
      <w:pPr>
        <w:numPr>
          <w:ilvl w:val="0"/>
          <w:numId w:val="39"/>
        </w:numPr>
        <w:shd w:val="clear" w:color="auto" w:fill="FFFFFF"/>
        <w:spacing w:before="40" w:after="50"/>
        <w:ind w:left="240"/>
        <w:jc w:val="both"/>
        <w:rPr>
          <w:sz w:val="24"/>
          <w:szCs w:val="24"/>
        </w:rPr>
      </w:pPr>
      <w:r w:rsidRPr="003A58FF">
        <w:rPr>
          <w:sz w:val="24"/>
          <w:szCs w:val="24"/>
        </w:rPr>
        <w:t>Comprender los aspectos, estrategias y tácticas de una situación de mediación.</w:t>
      </w:r>
    </w:p>
    <w:p w:rsidR="00CC6D98" w:rsidRPr="003A58FF" w:rsidRDefault="00CC6D98" w:rsidP="00CC6D98">
      <w:pPr>
        <w:numPr>
          <w:ilvl w:val="0"/>
          <w:numId w:val="39"/>
        </w:numPr>
        <w:shd w:val="clear" w:color="auto" w:fill="FFFFFF"/>
        <w:spacing w:before="40" w:after="50"/>
        <w:ind w:left="240"/>
        <w:jc w:val="both"/>
        <w:rPr>
          <w:sz w:val="24"/>
          <w:szCs w:val="24"/>
        </w:rPr>
      </w:pPr>
      <w:r w:rsidRPr="003A58FF">
        <w:rPr>
          <w:sz w:val="24"/>
          <w:szCs w:val="24"/>
        </w:rPr>
        <w:t>Comprender y explorar los factores que determinan cómo la ética afecta en el proceso de mediación y cómo detectar y obrar ante el uso ajeno de tácticas engañosas.</w:t>
      </w:r>
    </w:p>
    <w:p w:rsidR="00CC6D98" w:rsidRPr="003A58FF" w:rsidRDefault="00CC6D98" w:rsidP="00CC6D98">
      <w:pPr>
        <w:numPr>
          <w:ilvl w:val="0"/>
          <w:numId w:val="39"/>
        </w:numPr>
        <w:shd w:val="clear" w:color="auto" w:fill="FFFFFF"/>
        <w:spacing w:before="40" w:after="50"/>
        <w:ind w:left="240"/>
        <w:jc w:val="both"/>
        <w:rPr>
          <w:sz w:val="24"/>
          <w:szCs w:val="24"/>
        </w:rPr>
      </w:pPr>
      <w:r w:rsidRPr="003A58FF">
        <w:rPr>
          <w:sz w:val="24"/>
          <w:szCs w:val="24"/>
        </w:rPr>
        <w:lastRenderedPageBreak/>
        <w:t>Analizar cuáles son los aspectos personales que facilitan la negociación y explorar las formas de relaciones en las que puede ocurrir una negociación propia de un proceso de mediación.</w:t>
      </w:r>
    </w:p>
    <w:p w:rsidR="00CC6D98" w:rsidRPr="003A58FF" w:rsidRDefault="00CC6D98" w:rsidP="00CC6D98">
      <w:pPr>
        <w:numPr>
          <w:ilvl w:val="0"/>
          <w:numId w:val="39"/>
        </w:numPr>
        <w:shd w:val="clear" w:color="auto" w:fill="FFFFFF"/>
        <w:spacing w:before="40" w:after="50"/>
        <w:ind w:left="240"/>
        <w:jc w:val="both"/>
        <w:rPr>
          <w:sz w:val="24"/>
          <w:szCs w:val="24"/>
        </w:rPr>
      </w:pPr>
      <w:r w:rsidRPr="003A58FF">
        <w:rPr>
          <w:sz w:val="24"/>
          <w:szCs w:val="24"/>
        </w:rPr>
        <w:t>Describir los elementos clave de un equipo de trabajo eficiente aplicado a procesos de negociación grupal y desarrollar las principales etapas cuando existen más de dos partes</w:t>
      </w:r>
    </w:p>
    <w:p w:rsidR="00A042B3" w:rsidRPr="00A042B3" w:rsidRDefault="00C44E2E" w:rsidP="00CE649B">
      <w:pPr>
        <w:shd w:val="clear" w:color="auto" w:fill="FFFFFF"/>
        <w:spacing w:before="200" w:line="276" w:lineRule="auto"/>
        <w:ind w:firstLine="708"/>
        <w:jc w:val="both"/>
        <w:outlineLvl w:val="2"/>
        <w:rPr>
          <w:b/>
          <w:color w:val="0070C0"/>
          <w:spacing w:val="10"/>
          <w:sz w:val="28"/>
          <w:szCs w:val="22"/>
          <w:lang w:val="es-ES"/>
        </w:rPr>
      </w:pPr>
      <w:r>
        <w:rPr>
          <w:b/>
          <w:color w:val="0070C0"/>
          <w:spacing w:val="10"/>
          <w:sz w:val="28"/>
          <w:szCs w:val="22"/>
          <w:lang w:val="es-ES"/>
        </w:rPr>
        <w:t>Interés profesional</w:t>
      </w:r>
    </w:p>
    <w:p w:rsidR="00C44E2E" w:rsidRDefault="00C44E2E" w:rsidP="00CE649B">
      <w:pPr>
        <w:shd w:val="clear" w:color="auto" w:fill="FFFFFF"/>
        <w:spacing w:before="200" w:line="276" w:lineRule="auto"/>
        <w:jc w:val="both"/>
        <w:outlineLvl w:val="2"/>
        <w:rPr>
          <w:color w:val="464646"/>
          <w:sz w:val="24"/>
          <w:szCs w:val="24"/>
          <w:shd w:val="clear" w:color="auto" w:fill="FFFFFF"/>
        </w:rPr>
      </w:pPr>
      <w:r w:rsidRPr="00C44E2E">
        <w:rPr>
          <w:color w:val="464646"/>
          <w:sz w:val="24"/>
          <w:szCs w:val="24"/>
          <w:shd w:val="clear" w:color="auto" w:fill="FFFFFF"/>
        </w:rPr>
        <w:t>Esta asignatura ofrece al estudiante la posibilidad de aprender sobre la naturaleza del comportamiento humano y las implicaciones que este conocimiento tiene para explicar la conducta en el contexto de las negociaciones específicamente en el ámbito de la mediación en el derecho. El objetivo fundamental es dar a conocer la negociación como sistema de resolución de conflictos y cómo se puede planificar, implementar y desarrollar esta en función de los objetivos planteados.</w:t>
      </w:r>
      <w:r>
        <w:rPr>
          <w:color w:val="464646"/>
          <w:sz w:val="24"/>
          <w:szCs w:val="24"/>
          <w:shd w:val="clear" w:color="auto" w:fill="FFFFFF"/>
        </w:rPr>
        <w:t xml:space="preserve"> </w:t>
      </w:r>
      <w:r w:rsidRPr="00C44E2E">
        <w:rPr>
          <w:color w:val="464646"/>
          <w:sz w:val="24"/>
          <w:szCs w:val="24"/>
          <w:shd w:val="clear" w:color="auto" w:fill="FFFFFF"/>
        </w:rPr>
        <w:t>Este conocimiento es necesario para el correcto desarrollo profesional en el ámbito de la gestión del derecho. Aspectos como la naturaleza y los tipos de negociación, las fases de negociación, la comunicación, observación, poder y las mejores prácticas en las negociaciones, por poner sólo algunos ejemplos, requieren de una formación en psicología para poder desarrollarse con éxito. Dada la complejidad cada vez mayor de este campo, esta necesidad de un interés continuo y una formación amplia en la ciencia psicológica por parte de los profesionales del derecho, va a ser cada mayor. Esperamos iniciar ese interés para que se mantenga a lo largo de toda la carrera profesional de los estudiantes de esta asignatura.</w:t>
      </w:r>
    </w:p>
    <w:p w:rsidR="00A042B3" w:rsidRPr="00CE649B" w:rsidRDefault="00A042B3" w:rsidP="00CE649B">
      <w:pPr>
        <w:shd w:val="clear" w:color="auto" w:fill="FFFFFF"/>
        <w:spacing w:before="200" w:line="276" w:lineRule="auto"/>
        <w:jc w:val="both"/>
        <w:outlineLvl w:val="2"/>
        <w:rPr>
          <w:b/>
          <w:color w:val="0070C0"/>
          <w:spacing w:val="10"/>
          <w:sz w:val="32"/>
          <w:szCs w:val="22"/>
          <w:lang w:val="es-ES"/>
        </w:rPr>
      </w:pPr>
      <w:r w:rsidRPr="00A042B3">
        <w:rPr>
          <w:b/>
          <w:color w:val="0070C0"/>
          <w:spacing w:val="10"/>
          <w:sz w:val="32"/>
          <w:szCs w:val="22"/>
          <w:lang w:val="es-ES"/>
        </w:rPr>
        <w:t>Competencias generales</w:t>
      </w:r>
      <w:r w:rsidR="00D814FF" w:rsidRPr="00CE649B">
        <w:rPr>
          <w:b/>
          <w:color w:val="0070C0"/>
          <w:spacing w:val="10"/>
          <w:sz w:val="32"/>
          <w:szCs w:val="22"/>
          <w:lang w:val="es-ES"/>
        </w:rPr>
        <w:t>:</w:t>
      </w:r>
    </w:p>
    <w:p w:rsidR="00C44E2E" w:rsidRPr="00C44E2E" w:rsidRDefault="00C44E2E" w:rsidP="00C44E2E">
      <w:pPr>
        <w:numPr>
          <w:ilvl w:val="0"/>
          <w:numId w:val="37"/>
        </w:numPr>
        <w:shd w:val="clear" w:color="auto" w:fill="FFFFFF"/>
        <w:spacing w:before="40" w:after="50"/>
        <w:ind w:left="240"/>
        <w:jc w:val="both"/>
        <w:rPr>
          <w:color w:val="464646"/>
          <w:sz w:val="24"/>
          <w:szCs w:val="24"/>
        </w:rPr>
      </w:pPr>
      <w:r w:rsidRPr="00C44E2E">
        <w:rPr>
          <w:color w:val="464646"/>
          <w:sz w:val="24"/>
          <w:szCs w:val="24"/>
        </w:rPr>
        <w:t>Habilidad para la aplicación eficiente de herramientas conducentes a la solución de problemas.</w:t>
      </w:r>
    </w:p>
    <w:p w:rsidR="00C44E2E" w:rsidRPr="00C44E2E" w:rsidRDefault="00C44E2E" w:rsidP="00C44E2E">
      <w:pPr>
        <w:numPr>
          <w:ilvl w:val="0"/>
          <w:numId w:val="37"/>
        </w:numPr>
        <w:shd w:val="clear" w:color="auto" w:fill="FFFFFF"/>
        <w:spacing w:before="40" w:after="50"/>
        <w:ind w:left="240"/>
        <w:jc w:val="both"/>
        <w:rPr>
          <w:color w:val="464646"/>
          <w:sz w:val="24"/>
          <w:szCs w:val="24"/>
        </w:rPr>
      </w:pPr>
      <w:r w:rsidRPr="00C44E2E">
        <w:rPr>
          <w:color w:val="464646"/>
          <w:sz w:val="24"/>
          <w:szCs w:val="24"/>
        </w:rPr>
        <w:t>Capacidad para la evaluación, optimización y confrontación de criterios para la toma de decisiones.</w:t>
      </w:r>
    </w:p>
    <w:p w:rsidR="00C44E2E" w:rsidRPr="00C44E2E" w:rsidRDefault="00C44E2E" w:rsidP="00C44E2E">
      <w:pPr>
        <w:numPr>
          <w:ilvl w:val="0"/>
          <w:numId w:val="37"/>
        </w:numPr>
        <w:shd w:val="clear" w:color="auto" w:fill="FFFFFF"/>
        <w:spacing w:before="40" w:after="50"/>
        <w:ind w:left="240"/>
        <w:jc w:val="both"/>
        <w:rPr>
          <w:color w:val="464646"/>
          <w:sz w:val="24"/>
          <w:szCs w:val="24"/>
        </w:rPr>
      </w:pPr>
      <w:r w:rsidRPr="00C44E2E">
        <w:rPr>
          <w:color w:val="464646"/>
          <w:sz w:val="24"/>
          <w:szCs w:val="24"/>
        </w:rPr>
        <w:t>Capacidad de dirección y coordinación de personas.</w:t>
      </w:r>
    </w:p>
    <w:p w:rsidR="00C44E2E" w:rsidRDefault="00C44E2E" w:rsidP="00C44E2E">
      <w:pPr>
        <w:numPr>
          <w:ilvl w:val="0"/>
          <w:numId w:val="37"/>
        </w:numPr>
        <w:shd w:val="clear" w:color="auto" w:fill="FFFFFF"/>
        <w:spacing w:before="40" w:after="50"/>
        <w:ind w:left="240"/>
        <w:jc w:val="both"/>
        <w:rPr>
          <w:color w:val="464646"/>
          <w:sz w:val="24"/>
          <w:szCs w:val="24"/>
        </w:rPr>
      </w:pPr>
      <w:r w:rsidRPr="00C44E2E">
        <w:rPr>
          <w:color w:val="464646"/>
          <w:sz w:val="24"/>
          <w:szCs w:val="24"/>
        </w:rPr>
        <w:t xml:space="preserve">Disposición de metodologías y destrezas de autoaprendizaje eficiente para la adaptación y actualización de nuevos conocimientos y avances científicos, así como de la evolución de las necesidades, para adoptar una </w:t>
      </w:r>
      <w:r w:rsidR="00CC6D98" w:rsidRPr="00C44E2E">
        <w:rPr>
          <w:color w:val="464646"/>
          <w:sz w:val="24"/>
          <w:szCs w:val="24"/>
        </w:rPr>
        <w:t>actitud</w:t>
      </w:r>
      <w:r w:rsidRPr="00C44E2E">
        <w:rPr>
          <w:color w:val="464646"/>
          <w:sz w:val="24"/>
          <w:szCs w:val="24"/>
        </w:rPr>
        <w:t xml:space="preserve"> de innovación y creatividad en el ejercicio de la profesión.</w:t>
      </w:r>
    </w:p>
    <w:p w:rsidR="00C44E2E" w:rsidRPr="00C44E2E" w:rsidRDefault="00C44E2E" w:rsidP="00C44E2E">
      <w:pPr>
        <w:shd w:val="clear" w:color="auto" w:fill="FFFFFF"/>
        <w:spacing w:before="40" w:after="50"/>
        <w:ind w:left="240"/>
        <w:jc w:val="both"/>
        <w:rPr>
          <w:color w:val="464646"/>
          <w:sz w:val="24"/>
          <w:szCs w:val="24"/>
        </w:rPr>
      </w:pPr>
    </w:p>
    <w:p w:rsidR="00C44E2E" w:rsidRPr="00C44E2E" w:rsidRDefault="00C44E2E" w:rsidP="00C44E2E">
      <w:pPr>
        <w:pStyle w:val="Ttulo4"/>
        <w:shd w:val="clear" w:color="auto" w:fill="FFFFFF"/>
        <w:spacing w:before="0"/>
        <w:jc w:val="both"/>
        <w:rPr>
          <w:rFonts w:ascii="Times New Roman" w:hAnsi="Times New Roman" w:cs="Times New Roman"/>
          <w:color w:val="464646"/>
          <w:sz w:val="24"/>
          <w:szCs w:val="24"/>
        </w:rPr>
      </w:pPr>
      <w:r w:rsidRPr="00C44E2E">
        <w:rPr>
          <w:rFonts w:ascii="Times New Roman" w:hAnsi="Times New Roman" w:cs="Times New Roman"/>
          <w:color w:val="464646"/>
          <w:sz w:val="24"/>
          <w:szCs w:val="24"/>
        </w:rPr>
        <w:t>Competencias Específicas</w:t>
      </w:r>
    </w:p>
    <w:p w:rsidR="00C44E2E" w:rsidRDefault="00C44E2E" w:rsidP="009E75D0">
      <w:pPr>
        <w:shd w:val="clear" w:color="auto" w:fill="FFFFFF"/>
        <w:spacing w:before="40" w:after="50"/>
        <w:ind w:left="240"/>
        <w:jc w:val="both"/>
        <w:rPr>
          <w:color w:val="464646"/>
          <w:sz w:val="24"/>
          <w:szCs w:val="24"/>
        </w:rPr>
      </w:pPr>
      <w:r w:rsidRPr="00C44E2E">
        <w:rPr>
          <w:color w:val="464646"/>
          <w:sz w:val="24"/>
          <w:szCs w:val="24"/>
        </w:rPr>
        <w:t>Dominar los procesos de mediación y negociación</w:t>
      </w:r>
      <w:r>
        <w:rPr>
          <w:color w:val="464646"/>
          <w:sz w:val="24"/>
          <w:szCs w:val="24"/>
        </w:rPr>
        <w:t>:</w:t>
      </w:r>
    </w:p>
    <w:p w:rsidR="009E75D0" w:rsidRPr="009E75D0" w:rsidRDefault="009E75D0" w:rsidP="00CC6D98">
      <w:pPr>
        <w:pStyle w:val="Prrafodelista"/>
        <w:shd w:val="clear" w:color="auto" w:fill="FFFFFF"/>
        <w:spacing w:before="120" w:after="120" w:line="276" w:lineRule="auto"/>
        <w:ind w:right="100"/>
        <w:jc w:val="both"/>
        <w:rPr>
          <w:color w:val="430E1B"/>
          <w:spacing w:val="10"/>
          <w:sz w:val="22"/>
          <w:szCs w:val="22"/>
          <w:lang w:val="es-ES"/>
        </w:rPr>
      </w:pPr>
      <w:r w:rsidRPr="009E75D0">
        <w:rPr>
          <w:b/>
          <w:bCs/>
          <w:color w:val="430E1B"/>
          <w:spacing w:val="10"/>
          <w:sz w:val="22"/>
          <w:szCs w:val="22"/>
          <w:lang w:val="es-ES"/>
        </w:rPr>
        <w:t>Definición de las metas de la función a realizar.</w:t>
      </w:r>
    </w:p>
    <w:p w:rsidR="009E75D0" w:rsidRPr="009E75D0" w:rsidRDefault="009E75D0" w:rsidP="009E75D0">
      <w:pPr>
        <w:shd w:val="clear" w:color="auto" w:fill="FFFFFF"/>
        <w:spacing w:before="120" w:after="120" w:line="276" w:lineRule="auto"/>
        <w:ind w:left="360" w:right="100"/>
        <w:jc w:val="both"/>
        <w:rPr>
          <w:color w:val="430E1B"/>
          <w:spacing w:val="10"/>
          <w:sz w:val="22"/>
          <w:szCs w:val="22"/>
          <w:lang w:val="es-ES"/>
        </w:rPr>
      </w:pPr>
      <w:r w:rsidRPr="009E75D0">
        <w:rPr>
          <w:color w:val="430E1B"/>
          <w:spacing w:val="10"/>
          <w:sz w:val="22"/>
          <w:szCs w:val="22"/>
          <w:lang w:val="es-ES"/>
        </w:rPr>
        <w:t>1. Saber analizar el contexto familiar a partir de los distintos modelos teóricos.</w:t>
      </w:r>
    </w:p>
    <w:p w:rsidR="009E75D0" w:rsidRPr="009E75D0" w:rsidRDefault="009E75D0" w:rsidP="009E75D0">
      <w:pPr>
        <w:shd w:val="clear" w:color="auto" w:fill="FFFFFF"/>
        <w:spacing w:before="120" w:after="120" w:line="276" w:lineRule="auto"/>
        <w:ind w:left="360" w:right="100"/>
        <w:jc w:val="both"/>
        <w:rPr>
          <w:color w:val="430E1B"/>
          <w:spacing w:val="10"/>
          <w:sz w:val="22"/>
          <w:szCs w:val="22"/>
          <w:lang w:val="es-ES"/>
        </w:rPr>
      </w:pPr>
      <w:r w:rsidRPr="009E75D0">
        <w:rPr>
          <w:color w:val="430E1B"/>
          <w:spacing w:val="10"/>
          <w:sz w:val="22"/>
          <w:szCs w:val="22"/>
          <w:lang w:val="es-ES"/>
        </w:rPr>
        <w:t>2. Adoptar una perspectiva amplia del individuo y la familia con una orientación ecológica y sistémica.</w:t>
      </w:r>
    </w:p>
    <w:p w:rsidR="009E75D0" w:rsidRPr="00CC6D98" w:rsidRDefault="009E75D0" w:rsidP="00CC6D98">
      <w:pPr>
        <w:shd w:val="clear" w:color="auto" w:fill="FFFFFF"/>
        <w:spacing w:before="120" w:after="120" w:line="276" w:lineRule="auto"/>
        <w:ind w:right="100" w:firstLine="360"/>
        <w:jc w:val="both"/>
        <w:rPr>
          <w:color w:val="430E1B"/>
          <w:spacing w:val="10"/>
          <w:sz w:val="22"/>
          <w:szCs w:val="22"/>
          <w:lang w:val="es-ES"/>
        </w:rPr>
      </w:pPr>
      <w:r w:rsidRPr="00CC6D98">
        <w:rPr>
          <w:color w:val="430E1B"/>
          <w:spacing w:val="10"/>
          <w:sz w:val="22"/>
          <w:szCs w:val="22"/>
          <w:lang w:val="es-ES"/>
        </w:rPr>
        <w:t>3. Ser capaz de analizar y evaluar las necesidades familiares de una manera crítica y reflexiva.</w:t>
      </w:r>
    </w:p>
    <w:p w:rsidR="00600B44" w:rsidRDefault="009E75D0" w:rsidP="00CC6D98">
      <w:pPr>
        <w:shd w:val="clear" w:color="auto" w:fill="FFFFFF"/>
        <w:spacing w:before="120" w:after="120" w:line="276" w:lineRule="auto"/>
        <w:ind w:right="100" w:firstLine="360"/>
        <w:jc w:val="both"/>
        <w:rPr>
          <w:color w:val="430E1B"/>
          <w:spacing w:val="10"/>
          <w:sz w:val="22"/>
          <w:szCs w:val="22"/>
          <w:lang w:val="es-ES"/>
        </w:rPr>
      </w:pPr>
      <w:r w:rsidRPr="00CC6D98">
        <w:rPr>
          <w:color w:val="430E1B"/>
          <w:spacing w:val="10"/>
          <w:sz w:val="22"/>
          <w:szCs w:val="22"/>
          <w:lang w:val="es-ES"/>
        </w:rPr>
        <w:t>4. Saber identificar las familias en situación de riesgo y exclusión social y formular objetivos y metas de intervención orientadas a mejorar su calidad de vida y bienestar social.</w:t>
      </w:r>
    </w:p>
    <w:p w:rsidR="00600B44" w:rsidRDefault="00600B44" w:rsidP="00600B44">
      <w:pPr>
        <w:rPr>
          <w:sz w:val="22"/>
          <w:szCs w:val="22"/>
          <w:lang w:val="es-ES"/>
        </w:rPr>
      </w:pPr>
    </w:p>
    <w:p w:rsidR="009E75D0" w:rsidRPr="00600B44" w:rsidRDefault="00600B44" w:rsidP="00600B44">
      <w:pPr>
        <w:tabs>
          <w:tab w:val="left" w:pos="1360"/>
        </w:tabs>
        <w:rPr>
          <w:sz w:val="22"/>
          <w:szCs w:val="22"/>
          <w:lang w:val="es-ES"/>
        </w:rPr>
      </w:pPr>
      <w:r>
        <w:rPr>
          <w:sz w:val="22"/>
          <w:szCs w:val="22"/>
          <w:lang w:val="es-ES"/>
        </w:rPr>
        <w:tab/>
      </w:r>
    </w:p>
    <w:sectPr w:rsidR="009E75D0" w:rsidRPr="00600B44" w:rsidSect="00306C78">
      <w:headerReference w:type="default" r:id="rId8"/>
      <w:footerReference w:type="default" r:id="rId9"/>
      <w:pgSz w:w="11906" w:h="16838" w:code="9"/>
      <w:pgMar w:top="440" w:right="566" w:bottom="709" w:left="1134"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95" w:rsidRDefault="00956D95">
      <w:r>
        <w:separator/>
      </w:r>
    </w:p>
  </w:endnote>
  <w:endnote w:type="continuationSeparator" w:id="0">
    <w:p w:rsidR="00956D95" w:rsidRDefault="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300787313"/>
      <w:docPartObj>
        <w:docPartGallery w:val="Page Numbers (Bottom of Page)"/>
        <w:docPartUnique/>
      </w:docPartObj>
    </w:sdtPr>
    <w:sdtEndPr/>
    <w:sdtContent>
      <w:sdt>
        <w:sdtPr>
          <w:rPr>
            <w:rFonts w:asciiTheme="majorHAnsi" w:hAnsiTheme="majorHAnsi"/>
          </w:rPr>
          <w:id w:val="1300787314"/>
          <w:docPartObj>
            <w:docPartGallery w:val="Page Numbers (Bottom of Page)"/>
            <w:docPartUnique/>
          </w:docPartObj>
        </w:sdtPr>
        <w:sdtEndPr/>
        <w:sdtContent>
          <w:p w:rsidR="001D1546" w:rsidRPr="001D1546" w:rsidRDefault="001D1546" w:rsidP="001D1546">
            <w:pPr>
              <w:jc w:val="center"/>
              <w:rPr>
                <w:rFonts w:asciiTheme="majorHAnsi" w:hAnsiTheme="majorHAnsi"/>
                <w:b/>
                <w:i/>
                <w:szCs w:val="28"/>
              </w:rPr>
            </w:pPr>
            <w:r w:rsidRPr="001D1546">
              <w:rPr>
                <w:rFonts w:asciiTheme="majorHAnsi" w:hAnsiTheme="majorHAnsi"/>
                <w:b/>
                <w:i/>
                <w:szCs w:val="28"/>
              </w:rPr>
              <w:t>Dr. José Pedro Alfonso Pérez</w:t>
            </w:r>
          </w:p>
          <w:p w:rsidR="001D1546" w:rsidRPr="001D1546" w:rsidRDefault="001D1546" w:rsidP="001D1546">
            <w:pPr>
              <w:jc w:val="center"/>
              <w:rPr>
                <w:rFonts w:asciiTheme="majorHAnsi" w:hAnsiTheme="majorHAnsi"/>
                <w:sz w:val="16"/>
                <w:szCs w:val="16"/>
                <w:lang w:val="es-ES"/>
              </w:rPr>
            </w:pPr>
            <w:r w:rsidRPr="001D1546">
              <w:rPr>
                <w:rFonts w:asciiTheme="majorHAnsi" w:hAnsiTheme="majorHAnsi"/>
                <w:b/>
                <w:i/>
                <w:szCs w:val="28"/>
              </w:rPr>
              <w:t xml:space="preserve">Doctor en Psicología de la salud </w:t>
            </w:r>
            <w:r w:rsidR="008749F7">
              <w:rPr>
                <w:rFonts w:asciiTheme="majorHAnsi" w:hAnsiTheme="majorHAnsi"/>
                <w:b/>
                <w:i/>
                <w:szCs w:val="28"/>
              </w:rPr>
              <w:t>/ Neuropsicólogo</w:t>
            </w:r>
          </w:p>
          <w:p w:rsidR="00584305" w:rsidRPr="001D1546" w:rsidRDefault="009E2AAF" w:rsidP="001D1546">
            <w:pPr>
              <w:pStyle w:val="Piedepgina"/>
              <w:jc w:val="right"/>
              <w:rPr>
                <w:rFonts w:asciiTheme="majorHAnsi" w:hAnsiTheme="majorHAnsi"/>
              </w:rPr>
            </w:pPr>
          </w:p>
        </w:sdtContent>
      </w:sdt>
    </w:sdtContent>
  </w:sdt>
  <w:p w:rsidR="00584305" w:rsidRPr="00EC3AE4" w:rsidRDefault="00584305" w:rsidP="00EC3AE4">
    <w:pPr>
      <w:pStyle w:val="Piedepgina"/>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95" w:rsidRDefault="00956D95">
      <w:r>
        <w:separator/>
      </w:r>
    </w:p>
  </w:footnote>
  <w:footnote w:type="continuationSeparator" w:id="0">
    <w:p w:rsidR="00956D95" w:rsidRDefault="00956D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C78" w:rsidRDefault="00A042B3" w:rsidP="00600B44">
    <w:pPr>
      <w:pStyle w:val="Encabezado"/>
      <w:tabs>
        <w:tab w:val="clear" w:pos="4252"/>
        <w:tab w:val="clear" w:pos="8504"/>
      </w:tabs>
      <w:spacing w:line="276" w:lineRule="auto"/>
      <w:ind w:left="-284" w:right="-142"/>
      <w:rPr>
        <w:rFonts w:ascii="Verdana" w:hAnsi="Verdana"/>
        <w:color w:val="0070C0"/>
        <w:sz w:val="28"/>
        <w:szCs w:val="28"/>
      </w:rPr>
    </w:pPr>
    <w:r w:rsidRPr="00A042B3">
      <w:rPr>
        <w:rFonts w:ascii="Verdana" w:hAnsi="Verdana"/>
        <w:noProof/>
        <w:sz w:val="28"/>
        <w:szCs w:val="28"/>
        <w:lang w:val="es-ES"/>
      </w:rPr>
      <w:drawing>
        <wp:inline distT="0" distB="0" distL="0" distR="0">
          <wp:extent cx="1689100" cy="514350"/>
          <wp:effectExtent l="19050" t="0" r="6350" b="0"/>
          <wp:docPr id="1" name="Imagen 1" descr="LOGO_20_ANIVERSARIO_UMH_MAIL"/>
          <wp:cNvGraphicFramePr/>
          <a:graphic xmlns:a="http://schemas.openxmlformats.org/drawingml/2006/main">
            <a:graphicData uri="http://schemas.openxmlformats.org/drawingml/2006/picture">
              <pic:pic xmlns:pic="http://schemas.openxmlformats.org/drawingml/2006/picture">
                <pic:nvPicPr>
                  <pic:cNvPr id="8" name="Picture 6" descr="LOGO_20_ANIVERSARIO_UMH_MA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4843" cy="516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8749F7">
      <w:rPr>
        <w:rFonts w:ascii="Verdana" w:hAnsi="Verdana"/>
        <w:sz w:val="28"/>
        <w:szCs w:val="28"/>
      </w:rPr>
      <w:t xml:space="preserve">  </w:t>
    </w:r>
    <w:r w:rsidR="00E87D4C">
      <w:rPr>
        <w:rFonts w:ascii="Verdana" w:hAnsi="Verdana"/>
        <w:sz w:val="28"/>
        <w:szCs w:val="28"/>
      </w:rPr>
      <w:t xml:space="preserve"> </w:t>
    </w:r>
    <w:r w:rsidR="00306C78">
      <w:rPr>
        <w:rFonts w:ascii="Verdana" w:hAnsi="Verdana"/>
        <w:sz w:val="28"/>
        <w:szCs w:val="28"/>
      </w:rPr>
      <w:t xml:space="preserve">ASIGNATURA: </w:t>
    </w:r>
    <w:r w:rsidRPr="00306C78">
      <w:rPr>
        <w:rFonts w:ascii="Verdana" w:hAnsi="Verdana"/>
        <w:b/>
        <w:color w:val="0070C0"/>
        <w:sz w:val="28"/>
        <w:szCs w:val="28"/>
      </w:rPr>
      <w:t>MEDIACION y CONFLICTO</w:t>
    </w:r>
    <w:r w:rsidR="008749F7" w:rsidRPr="00306C78">
      <w:rPr>
        <w:rFonts w:ascii="Verdana" w:hAnsi="Verdana"/>
        <w:color w:val="0070C0"/>
        <w:sz w:val="28"/>
        <w:szCs w:val="28"/>
      </w:rPr>
      <w:t xml:space="preserve"> </w:t>
    </w:r>
  </w:p>
  <w:p w:rsidR="00600B44" w:rsidRDefault="00306C78" w:rsidP="00600B44">
    <w:pPr>
      <w:pStyle w:val="Encabezado"/>
      <w:tabs>
        <w:tab w:val="clear" w:pos="4252"/>
        <w:tab w:val="clear" w:pos="8504"/>
      </w:tabs>
      <w:spacing w:line="276" w:lineRule="auto"/>
      <w:ind w:left="-284" w:right="-142"/>
      <w:rPr>
        <w:rFonts w:ascii="Verdana" w:hAnsi="Verdana"/>
        <w:color w:val="0070C0"/>
        <w:sz w:val="28"/>
        <w:szCs w:val="28"/>
      </w:rPr>
    </w:pPr>
    <w:r>
      <w:rPr>
        <w:rFonts w:ascii="Verdana" w:hAnsi="Verdana"/>
        <w:color w:val="0070C0"/>
        <w:sz w:val="28"/>
        <w:szCs w:val="28"/>
      </w:rPr>
      <w:tab/>
    </w:r>
    <w:r>
      <w:rPr>
        <w:rFonts w:ascii="Verdana" w:hAnsi="Verdana"/>
        <w:color w:val="0070C0"/>
        <w:sz w:val="28"/>
        <w:szCs w:val="28"/>
      </w:rPr>
      <w:tab/>
    </w:r>
    <w:r>
      <w:rPr>
        <w:rFonts w:ascii="Verdana" w:hAnsi="Verdana"/>
        <w:color w:val="0070C0"/>
        <w:sz w:val="28"/>
        <w:szCs w:val="28"/>
      </w:rPr>
      <w:tab/>
    </w:r>
    <w:r>
      <w:rPr>
        <w:rFonts w:ascii="Verdana" w:hAnsi="Verdana"/>
        <w:color w:val="0070C0"/>
        <w:sz w:val="28"/>
        <w:szCs w:val="28"/>
      </w:rPr>
      <w:tab/>
    </w:r>
    <w:r>
      <w:rPr>
        <w:rFonts w:ascii="Verdana" w:hAnsi="Verdana"/>
        <w:color w:val="0070C0"/>
        <w:sz w:val="28"/>
        <w:szCs w:val="28"/>
      </w:rPr>
      <w:tab/>
    </w:r>
    <w:r w:rsidR="00600B44">
      <w:rPr>
        <w:rFonts w:ascii="Verdana" w:hAnsi="Verdana"/>
        <w:color w:val="0070C0"/>
        <w:sz w:val="28"/>
        <w:szCs w:val="28"/>
      </w:rPr>
      <w:t xml:space="preserve">      </w:t>
    </w:r>
    <w:r>
      <w:rPr>
        <w:rFonts w:ascii="Verdana" w:hAnsi="Verdana"/>
        <w:color w:val="0070C0"/>
        <w:sz w:val="28"/>
        <w:szCs w:val="28"/>
      </w:rPr>
      <w:t>Opt</w:t>
    </w:r>
    <w:r w:rsidR="00600B44">
      <w:rPr>
        <w:rFonts w:ascii="Verdana" w:hAnsi="Verdana"/>
        <w:color w:val="0070C0"/>
        <w:sz w:val="28"/>
        <w:szCs w:val="28"/>
      </w:rPr>
      <w:t>ativa 4º curso grado de derecho</w:t>
    </w:r>
    <w:r w:rsidR="008749F7" w:rsidRPr="00306C78">
      <w:rPr>
        <w:rFonts w:ascii="Verdana" w:hAnsi="Verdana"/>
        <w:color w:val="0070C0"/>
        <w:sz w:val="28"/>
        <w:szCs w:val="28"/>
      </w:rPr>
      <w:t xml:space="preserve">   </w:t>
    </w:r>
  </w:p>
  <w:sdt>
    <w:sdtPr>
      <w:rPr>
        <w:rFonts w:asciiTheme="majorHAnsi" w:hAnsiTheme="majorHAnsi"/>
      </w:rPr>
      <w:id w:val="160723297"/>
      <w:docPartObj>
        <w:docPartGallery w:val="Page Numbers (Bottom of Page)"/>
        <w:docPartUnique/>
      </w:docPartObj>
    </w:sdtPr>
    <w:sdtEndPr/>
    <w:sdtContent>
      <w:p w:rsidR="00600B44" w:rsidRPr="001D1546" w:rsidRDefault="00600B44" w:rsidP="00600B44">
        <w:pPr>
          <w:spacing w:line="276" w:lineRule="auto"/>
          <w:jc w:val="center"/>
          <w:rPr>
            <w:rFonts w:asciiTheme="majorHAnsi" w:hAnsiTheme="majorHAnsi"/>
            <w:b/>
            <w:i/>
            <w:szCs w:val="28"/>
          </w:rPr>
        </w:pPr>
        <w:r>
          <w:rPr>
            <w:rFonts w:asciiTheme="majorHAnsi" w:hAnsiTheme="majorHAnsi"/>
          </w:rPr>
          <w:t xml:space="preserve">                              </w:t>
        </w:r>
        <w:r>
          <w:rPr>
            <w:rFonts w:asciiTheme="majorHAnsi" w:hAnsiTheme="majorHAnsi"/>
            <w:b/>
            <w:i/>
            <w:szCs w:val="28"/>
          </w:rPr>
          <w:t xml:space="preserve">Profesor </w:t>
        </w:r>
        <w:r w:rsidRPr="00600B44">
          <w:rPr>
            <w:rFonts w:asciiTheme="majorHAnsi" w:hAnsiTheme="majorHAnsi"/>
            <w:b/>
            <w:i/>
            <w:szCs w:val="28"/>
            <w:u w:val="single"/>
          </w:rPr>
          <w:t>Dr. José Pedro Alfonso Pérez</w:t>
        </w:r>
      </w:p>
      <w:p w:rsidR="00600B44" w:rsidRDefault="00600B44" w:rsidP="00600B44">
        <w:pPr>
          <w:spacing w:line="276" w:lineRule="auto"/>
          <w:jc w:val="center"/>
          <w:rPr>
            <w:rFonts w:asciiTheme="majorHAnsi" w:hAnsiTheme="majorHAnsi"/>
            <w:b/>
            <w:i/>
            <w:szCs w:val="28"/>
          </w:rPr>
        </w:pPr>
        <w:r>
          <w:rPr>
            <w:rFonts w:asciiTheme="majorHAnsi" w:hAnsiTheme="majorHAnsi"/>
            <w:b/>
            <w:i/>
            <w:szCs w:val="28"/>
          </w:rPr>
          <w:t xml:space="preserve">                                   </w:t>
        </w:r>
        <w:r w:rsidRPr="001D1546">
          <w:rPr>
            <w:rFonts w:asciiTheme="majorHAnsi" w:hAnsiTheme="majorHAnsi"/>
            <w:b/>
            <w:i/>
            <w:szCs w:val="28"/>
          </w:rPr>
          <w:t xml:space="preserve">Doctor en Psicología de la salud </w:t>
        </w:r>
        <w:r>
          <w:rPr>
            <w:rFonts w:asciiTheme="majorHAnsi" w:hAnsiTheme="majorHAnsi"/>
            <w:b/>
            <w:i/>
            <w:szCs w:val="28"/>
          </w:rPr>
          <w:t>/ Neuropsicólogo</w:t>
        </w:r>
      </w:p>
      <w:p w:rsidR="00600B44" w:rsidRDefault="00600B44" w:rsidP="00600B44">
        <w:pPr>
          <w:spacing w:line="276" w:lineRule="auto"/>
          <w:jc w:val="center"/>
          <w:rPr>
            <w:rFonts w:asciiTheme="majorHAnsi" w:hAnsiTheme="majorHAnsi"/>
          </w:rPr>
        </w:pPr>
        <w:r>
          <w:rPr>
            <w:rFonts w:asciiTheme="majorHAnsi" w:hAnsiTheme="majorHAnsi"/>
            <w:b/>
            <w:i/>
            <w:szCs w:val="28"/>
          </w:rPr>
          <w:t xml:space="preserve">                               </w:t>
        </w:r>
        <w:hyperlink r:id="rId2" w:history="1">
          <w:r w:rsidRPr="008B299C">
            <w:rPr>
              <w:rStyle w:val="Hipervnculo"/>
              <w:rFonts w:asciiTheme="majorHAnsi" w:hAnsiTheme="majorHAnsi"/>
              <w:b/>
              <w:i/>
              <w:szCs w:val="28"/>
            </w:rPr>
            <w:t>jalfonso@umh.es</w:t>
          </w:r>
        </w:hyperlink>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4B4"/>
    <w:multiLevelType w:val="hybridMultilevel"/>
    <w:tmpl w:val="74567F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8D0E84"/>
    <w:multiLevelType w:val="hybridMultilevel"/>
    <w:tmpl w:val="52001936"/>
    <w:lvl w:ilvl="0" w:tplc="5D8ADEA8">
      <w:start w:val="1"/>
      <w:numFmt w:val="decimal"/>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 w15:restartNumberingAfterBreak="0">
    <w:nsid w:val="11094047"/>
    <w:multiLevelType w:val="hybridMultilevel"/>
    <w:tmpl w:val="3D1A5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E8750E"/>
    <w:multiLevelType w:val="hybridMultilevel"/>
    <w:tmpl w:val="E4B2272C"/>
    <w:lvl w:ilvl="0" w:tplc="0C0A0001">
      <w:start w:val="1"/>
      <w:numFmt w:val="bullet"/>
      <w:lvlText w:val=""/>
      <w:lvlJc w:val="left"/>
      <w:pPr>
        <w:ind w:left="1428"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6A0290"/>
    <w:multiLevelType w:val="hybridMultilevel"/>
    <w:tmpl w:val="081099CE"/>
    <w:lvl w:ilvl="0" w:tplc="ED16F764">
      <w:start w:val="1"/>
      <w:numFmt w:val="bullet"/>
      <w:lvlText w:val="•"/>
      <w:lvlJc w:val="left"/>
      <w:pPr>
        <w:tabs>
          <w:tab w:val="num" w:pos="720"/>
        </w:tabs>
        <w:ind w:left="720" w:hanging="360"/>
      </w:pPr>
      <w:rPr>
        <w:rFonts w:ascii="Arial" w:hAnsi="Arial" w:hint="default"/>
      </w:rPr>
    </w:lvl>
    <w:lvl w:ilvl="1" w:tplc="73785D88" w:tentative="1">
      <w:start w:val="1"/>
      <w:numFmt w:val="bullet"/>
      <w:lvlText w:val="•"/>
      <w:lvlJc w:val="left"/>
      <w:pPr>
        <w:tabs>
          <w:tab w:val="num" w:pos="1440"/>
        </w:tabs>
        <w:ind w:left="1440" w:hanging="360"/>
      </w:pPr>
      <w:rPr>
        <w:rFonts w:ascii="Arial" w:hAnsi="Arial" w:hint="default"/>
      </w:rPr>
    </w:lvl>
    <w:lvl w:ilvl="2" w:tplc="A8DA6144" w:tentative="1">
      <w:start w:val="1"/>
      <w:numFmt w:val="bullet"/>
      <w:lvlText w:val="•"/>
      <w:lvlJc w:val="left"/>
      <w:pPr>
        <w:tabs>
          <w:tab w:val="num" w:pos="2160"/>
        </w:tabs>
        <w:ind w:left="2160" w:hanging="360"/>
      </w:pPr>
      <w:rPr>
        <w:rFonts w:ascii="Arial" w:hAnsi="Arial" w:hint="default"/>
      </w:rPr>
    </w:lvl>
    <w:lvl w:ilvl="3" w:tplc="E2E4F290" w:tentative="1">
      <w:start w:val="1"/>
      <w:numFmt w:val="bullet"/>
      <w:lvlText w:val="•"/>
      <w:lvlJc w:val="left"/>
      <w:pPr>
        <w:tabs>
          <w:tab w:val="num" w:pos="2880"/>
        </w:tabs>
        <w:ind w:left="2880" w:hanging="360"/>
      </w:pPr>
      <w:rPr>
        <w:rFonts w:ascii="Arial" w:hAnsi="Arial" w:hint="default"/>
      </w:rPr>
    </w:lvl>
    <w:lvl w:ilvl="4" w:tplc="44FA963A" w:tentative="1">
      <w:start w:val="1"/>
      <w:numFmt w:val="bullet"/>
      <w:lvlText w:val="•"/>
      <w:lvlJc w:val="left"/>
      <w:pPr>
        <w:tabs>
          <w:tab w:val="num" w:pos="3600"/>
        </w:tabs>
        <w:ind w:left="3600" w:hanging="360"/>
      </w:pPr>
      <w:rPr>
        <w:rFonts w:ascii="Arial" w:hAnsi="Arial" w:hint="default"/>
      </w:rPr>
    </w:lvl>
    <w:lvl w:ilvl="5" w:tplc="92F2B35A" w:tentative="1">
      <w:start w:val="1"/>
      <w:numFmt w:val="bullet"/>
      <w:lvlText w:val="•"/>
      <w:lvlJc w:val="left"/>
      <w:pPr>
        <w:tabs>
          <w:tab w:val="num" w:pos="4320"/>
        </w:tabs>
        <w:ind w:left="4320" w:hanging="360"/>
      </w:pPr>
      <w:rPr>
        <w:rFonts w:ascii="Arial" w:hAnsi="Arial" w:hint="default"/>
      </w:rPr>
    </w:lvl>
    <w:lvl w:ilvl="6" w:tplc="0B9CA666" w:tentative="1">
      <w:start w:val="1"/>
      <w:numFmt w:val="bullet"/>
      <w:lvlText w:val="•"/>
      <w:lvlJc w:val="left"/>
      <w:pPr>
        <w:tabs>
          <w:tab w:val="num" w:pos="5040"/>
        </w:tabs>
        <w:ind w:left="5040" w:hanging="360"/>
      </w:pPr>
      <w:rPr>
        <w:rFonts w:ascii="Arial" w:hAnsi="Arial" w:hint="default"/>
      </w:rPr>
    </w:lvl>
    <w:lvl w:ilvl="7" w:tplc="3F8683DA" w:tentative="1">
      <w:start w:val="1"/>
      <w:numFmt w:val="bullet"/>
      <w:lvlText w:val="•"/>
      <w:lvlJc w:val="left"/>
      <w:pPr>
        <w:tabs>
          <w:tab w:val="num" w:pos="5760"/>
        </w:tabs>
        <w:ind w:left="5760" w:hanging="360"/>
      </w:pPr>
      <w:rPr>
        <w:rFonts w:ascii="Arial" w:hAnsi="Arial" w:hint="default"/>
      </w:rPr>
    </w:lvl>
    <w:lvl w:ilvl="8" w:tplc="E800F5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BF21B6"/>
    <w:multiLevelType w:val="hybridMultilevel"/>
    <w:tmpl w:val="03BC7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9B3354"/>
    <w:multiLevelType w:val="hybridMultilevel"/>
    <w:tmpl w:val="AFC2407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8C4944"/>
    <w:multiLevelType w:val="hybridMultilevel"/>
    <w:tmpl w:val="FA6808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7EB7364"/>
    <w:multiLevelType w:val="hybridMultilevel"/>
    <w:tmpl w:val="459616C6"/>
    <w:lvl w:ilvl="0" w:tplc="059A2D84">
      <w:start w:val="1"/>
      <w:numFmt w:val="bullet"/>
      <w:lvlText w:val="•"/>
      <w:lvlJc w:val="left"/>
      <w:pPr>
        <w:tabs>
          <w:tab w:val="num" w:pos="720"/>
        </w:tabs>
        <w:ind w:left="720" w:hanging="360"/>
      </w:pPr>
      <w:rPr>
        <w:rFonts w:ascii="Arial" w:hAnsi="Arial" w:hint="default"/>
      </w:rPr>
    </w:lvl>
    <w:lvl w:ilvl="1" w:tplc="7E3EA4DA" w:tentative="1">
      <w:start w:val="1"/>
      <w:numFmt w:val="bullet"/>
      <w:lvlText w:val="•"/>
      <w:lvlJc w:val="left"/>
      <w:pPr>
        <w:tabs>
          <w:tab w:val="num" w:pos="1440"/>
        </w:tabs>
        <w:ind w:left="1440" w:hanging="360"/>
      </w:pPr>
      <w:rPr>
        <w:rFonts w:ascii="Arial" w:hAnsi="Arial" w:hint="default"/>
      </w:rPr>
    </w:lvl>
    <w:lvl w:ilvl="2" w:tplc="DE0C00D4" w:tentative="1">
      <w:start w:val="1"/>
      <w:numFmt w:val="bullet"/>
      <w:lvlText w:val="•"/>
      <w:lvlJc w:val="left"/>
      <w:pPr>
        <w:tabs>
          <w:tab w:val="num" w:pos="2160"/>
        </w:tabs>
        <w:ind w:left="2160" w:hanging="360"/>
      </w:pPr>
      <w:rPr>
        <w:rFonts w:ascii="Arial" w:hAnsi="Arial" w:hint="default"/>
      </w:rPr>
    </w:lvl>
    <w:lvl w:ilvl="3" w:tplc="331AC88C" w:tentative="1">
      <w:start w:val="1"/>
      <w:numFmt w:val="bullet"/>
      <w:lvlText w:val="•"/>
      <w:lvlJc w:val="left"/>
      <w:pPr>
        <w:tabs>
          <w:tab w:val="num" w:pos="2880"/>
        </w:tabs>
        <w:ind w:left="2880" w:hanging="360"/>
      </w:pPr>
      <w:rPr>
        <w:rFonts w:ascii="Arial" w:hAnsi="Arial" w:hint="default"/>
      </w:rPr>
    </w:lvl>
    <w:lvl w:ilvl="4" w:tplc="3AD0B420" w:tentative="1">
      <w:start w:val="1"/>
      <w:numFmt w:val="bullet"/>
      <w:lvlText w:val="•"/>
      <w:lvlJc w:val="left"/>
      <w:pPr>
        <w:tabs>
          <w:tab w:val="num" w:pos="3600"/>
        </w:tabs>
        <w:ind w:left="3600" w:hanging="360"/>
      </w:pPr>
      <w:rPr>
        <w:rFonts w:ascii="Arial" w:hAnsi="Arial" w:hint="default"/>
      </w:rPr>
    </w:lvl>
    <w:lvl w:ilvl="5" w:tplc="BCB87C02" w:tentative="1">
      <w:start w:val="1"/>
      <w:numFmt w:val="bullet"/>
      <w:lvlText w:val="•"/>
      <w:lvlJc w:val="left"/>
      <w:pPr>
        <w:tabs>
          <w:tab w:val="num" w:pos="4320"/>
        </w:tabs>
        <w:ind w:left="4320" w:hanging="360"/>
      </w:pPr>
      <w:rPr>
        <w:rFonts w:ascii="Arial" w:hAnsi="Arial" w:hint="default"/>
      </w:rPr>
    </w:lvl>
    <w:lvl w:ilvl="6" w:tplc="F55A2EA4" w:tentative="1">
      <w:start w:val="1"/>
      <w:numFmt w:val="bullet"/>
      <w:lvlText w:val="•"/>
      <w:lvlJc w:val="left"/>
      <w:pPr>
        <w:tabs>
          <w:tab w:val="num" w:pos="5040"/>
        </w:tabs>
        <w:ind w:left="5040" w:hanging="360"/>
      </w:pPr>
      <w:rPr>
        <w:rFonts w:ascii="Arial" w:hAnsi="Arial" w:hint="default"/>
      </w:rPr>
    </w:lvl>
    <w:lvl w:ilvl="7" w:tplc="9B848B4A" w:tentative="1">
      <w:start w:val="1"/>
      <w:numFmt w:val="bullet"/>
      <w:lvlText w:val="•"/>
      <w:lvlJc w:val="left"/>
      <w:pPr>
        <w:tabs>
          <w:tab w:val="num" w:pos="5760"/>
        </w:tabs>
        <w:ind w:left="5760" w:hanging="360"/>
      </w:pPr>
      <w:rPr>
        <w:rFonts w:ascii="Arial" w:hAnsi="Arial" w:hint="default"/>
      </w:rPr>
    </w:lvl>
    <w:lvl w:ilvl="8" w:tplc="180CF3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485429"/>
    <w:multiLevelType w:val="multilevel"/>
    <w:tmpl w:val="0048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A964D0"/>
    <w:multiLevelType w:val="hybridMultilevel"/>
    <w:tmpl w:val="79E82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AC6458"/>
    <w:multiLevelType w:val="hybridMultilevel"/>
    <w:tmpl w:val="B1441A7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41244FE3"/>
    <w:multiLevelType w:val="hybridMultilevel"/>
    <w:tmpl w:val="F7D66F8A"/>
    <w:lvl w:ilvl="0" w:tplc="94B2DF5C">
      <w:start w:val="1"/>
      <w:numFmt w:val="bullet"/>
      <w:lvlText w:val="•"/>
      <w:lvlJc w:val="left"/>
      <w:pPr>
        <w:tabs>
          <w:tab w:val="num" w:pos="720"/>
        </w:tabs>
        <w:ind w:left="720" w:hanging="360"/>
      </w:pPr>
      <w:rPr>
        <w:rFonts w:ascii="Arial" w:hAnsi="Arial" w:hint="default"/>
      </w:rPr>
    </w:lvl>
    <w:lvl w:ilvl="1" w:tplc="895E3ED8" w:tentative="1">
      <w:start w:val="1"/>
      <w:numFmt w:val="bullet"/>
      <w:lvlText w:val="•"/>
      <w:lvlJc w:val="left"/>
      <w:pPr>
        <w:tabs>
          <w:tab w:val="num" w:pos="1440"/>
        </w:tabs>
        <w:ind w:left="1440" w:hanging="360"/>
      </w:pPr>
      <w:rPr>
        <w:rFonts w:ascii="Arial" w:hAnsi="Arial" w:hint="default"/>
      </w:rPr>
    </w:lvl>
    <w:lvl w:ilvl="2" w:tplc="736E9BFC" w:tentative="1">
      <w:start w:val="1"/>
      <w:numFmt w:val="bullet"/>
      <w:lvlText w:val="•"/>
      <w:lvlJc w:val="left"/>
      <w:pPr>
        <w:tabs>
          <w:tab w:val="num" w:pos="2160"/>
        </w:tabs>
        <w:ind w:left="2160" w:hanging="360"/>
      </w:pPr>
      <w:rPr>
        <w:rFonts w:ascii="Arial" w:hAnsi="Arial" w:hint="default"/>
      </w:rPr>
    </w:lvl>
    <w:lvl w:ilvl="3" w:tplc="80C44746" w:tentative="1">
      <w:start w:val="1"/>
      <w:numFmt w:val="bullet"/>
      <w:lvlText w:val="•"/>
      <w:lvlJc w:val="left"/>
      <w:pPr>
        <w:tabs>
          <w:tab w:val="num" w:pos="2880"/>
        </w:tabs>
        <w:ind w:left="2880" w:hanging="360"/>
      </w:pPr>
      <w:rPr>
        <w:rFonts w:ascii="Arial" w:hAnsi="Arial" w:hint="default"/>
      </w:rPr>
    </w:lvl>
    <w:lvl w:ilvl="4" w:tplc="BB16C074" w:tentative="1">
      <w:start w:val="1"/>
      <w:numFmt w:val="bullet"/>
      <w:lvlText w:val="•"/>
      <w:lvlJc w:val="left"/>
      <w:pPr>
        <w:tabs>
          <w:tab w:val="num" w:pos="3600"/>
        </w:tabs>
        <w:ind w:left="3600" w:hanging="360"/>
      </w:pPr>
      <w:rPr>
        <w:rFonts w:ascii="Arial" w:hAnsi="Arial" w:hint="default"/>
      </w:rPr>
    </w:lvl>
    <w:lvl w:ilvl="5" w:tplc="CC4C1CA4" w:tentative="1">
      <w:start w:val="1"/>
      <w:numFmt w:val="bullet"/>
      <w:lvlText w:val="•"/>
      <w:lvlJc w:val="left"/>
      <w:pPr>
        <w:tabs>
          <w:tab w:val="num" w:pos="4320"/>
        </w:tabs>
        <w:ind w:left="4320" w:hanging="360"/>
      </w:pPr>
      <w:rPr>
        <w:rFonts w:ascii="Arial" w:hAnsi="Arial" w:hint="default"/>
      </w:rPr>
    </w:lvl>
    <w:lvl w:ilvl="6" w:tplc="09C66DCC" w:tentative="1">
      <w:start w:val="1"/>
      <w:numFmt w:val="bullet"/>
      <w:lvlText w:val="•"/>
      <w:lvlJc w:val="left"/>
      <w:pPr>
        <w:tabs>
          <w:tab w:val="num" w:pos="5040"/>
        </w:tabs>
        <w:ind w:left="5040" w:hanging="360"/>
      </w:pPr>
      <w:rPr>
        <w:rFonts w:ascii="Arial" w:hAnsi="Arial" w:hint="default"/>
      </w:rPr>
    </w:lvl>
    <w:lvl w:ilvl="7" w:tplc="B85ADE2E" w:tentative="1">
      <w:start w:val="1"/>
      <w:numFmt w:val="bullet"/>
      <w:lvlText w:val="•"/>
      <w:lvlJc w:val="left"/>
      <w:pPr>
        <w:tabs>
          <w:tab w:val="num" w:pos="5760"/>
        </w:tabs>
        <w:ind w:left="5760" w:hanging="360"/>
      </w:pPr>
      <w:rPr>
        <w:rFonts w:ascii="Arial" w:hAnsi="Arial" w:hint="default"/>
      </w:rPr>
    </w:lvl>
    <w:lvl w:ilvl="8" w:tplc="15FE05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9F665E"/>
    <w:multiLevelType w:val="hybridMultilevel"/>
    <w:tmpl w:val="EAA42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5C69DA"/>
    <w:multiLevelType w:val="hybridMultilevel"/>
    <w:tmpl w:val="97841248"/>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15" w15:restartNumberingAfterBreak="0">
    <w:nsid w:val="47827E66"/>
    <w:multiLevelType w:val="multilevel"/>
    <w:tmpl w:val="3A8A0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FB281A"/>
    <w:multiLevelType w:val="hybridMultilevel"/>
    <w:tmpl w:val="D23E4EC6"/>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17" w15:restartNumberingAfterBreak="0">
    <w:nsid w:val="4FD30E23"/>
    <w:multiLevelType w:val="hybridMultilevel"/>
    <w:tmpl w:val="A6B4D6C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02A2A81"/>
    <w:multiLevelType w:val="hybridMultilevel"/>
    <w:tmpl w:val="67BABC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15:restartNumberingAfterBreak="0">
    <w:nsid w:val="517703C7"/>
    <w:multiLevelType w:val="hybridMultilevel"/>
    <w:tmpl w:val="1FAA08E2"/>
    <w:lvl w:ilvl="0" w:tplc="463E3AB0">
      <w:start w:val="1"/>
      <w:numFmt w:val="bullet"/>
      <w:lvlText w:val="•"/>
      <w:lvlJc w:val="left"/>
      <w:pPr>
        <w:tabs>
          <w:tab w:val="num" w:pos="720"/>
        </w:tabs>
        <w:ind w:left="720" w:hanging="360"/>
      </w:pPr>
      <w:rPr>
        <w:rFonts w:ascii="Arial" w:hAnsi="Arial" w:hint="default"/>
      </w:rPr>
    </w:lvl>
    <w:lvl w:ilvl="1" w:tplc="C646EF90" w:tentative="1">
      <w:start w:val="1"/>
      <w:numFmt w:val="bullet"/>
      <w:lvlText w:val="•"/>
      <w:lvlJc w:val="left"/>
      <w:pPr>
        <w:tabs>
          <w:tab w:val="num" w:pos="1440"/>
        </w:tabs>
        <w:ind w:left="1440" w:hanging="360"/>
      </w:pPr>
      <w:rPr>
        <w:rFonts w:ascii="Arial" w:hAnsi="Arial" w:hint="default"/>
      </w:rPr>
    </w:lvl>
    <w:lvl w:ilvl="2" w:tplc="241806A4" w:tentative="1">
      <w:start w:val="1"/>
      <w:numFmt w:val="bullet"/>
      <w:lvlText w:val="•"/>
      <w:lvlJc w:val="left"/>
      <w:pPr>
        <w:tabs>
          <w:tab w:val="num" w:pos="2160"/>
        </w:tabs>
        <w:ind w:left="2160" w:hanging="360"/>
      </w:pPr>
      <w:rPr>
        <w:rFonts w:ascii="Arial" w:hAnsi="Arial" w:hint="default"/>
      </w:rPr>
    </w:lvl>
    <w:lvl w:ilvl="3" w:tplc="278ED682" w:tentative="1">
      <w:start w:val="1"/>
      <w:numFmt w:val="bullet"/>
      <w:lvlText w:val="•"/>
      <w:lvlJc w:val="left"/>
      <w:pPr>
        <w:tabs>
          <w:tab w:val="num" w:pos="2880"/>
        </w:tabs>
        <w:ind w:left="2880" w:hanging="360"/>
      </w:pPr>
      <w:rPr>
        <w:rFonts w:ascii="Arial" w:hAnsi="Arial" w:hint="default"/>
      </w:rPr>
    </w:lvl>
    <w:lvl w:ilvl="4" w:tplc="C0785E3C" w:tentative="1">
      <w:start w:val="1"/>
      <w:numFmt w:val="bullet"/>
      <w:lvlText w:val="•"/>
      <w:lvlJc w:val="left"/>
      <w:pPr>
        <w:tabs>
          <w:tab w:val="num" w:pos="3600"/>
        </w:tabs>
        <w:ind w:left="3600" w:hanging="360"/>
      </w:pPr>
      <w:rPr>
        <w:rFonts w:ascii="Arial" w:hAnsi="Arial" w:hint="default"/>
      </w:rPr>
    </w:lvl>
    <w:lvl w:ilvl="5" w:tplc="9236BEC0" w:tentative="1">
      <w:start w:val="1"/>
      <w:numFmt w:val="bullet"/>
      <w:lvlText w:val="•"/>
      <w:lvlJc w:val="left"/>
      <w:pPr>
        <w:tabs>
          <w:tab w:val="num" w:pos="4320"/>
        </w:tabs>
        <w:ind w:left="4320" w:hanging="360"/>
      </w:pPr>
      <w:rPr>
        <w:rFonts w:ascii="Arial" w:hAnsi="Arial" w:hint="default"/>
      </w:rPr>
    </w:lvl>
    <w:lvl w:ilvl="6" w:tplc="5D96CFBC" w:tentative="1">
      <w:start w:val="1"/>
      <w:numFmt w:val="bullet"/>
      <w:lvlText w:val="•"/>
      <w:lvlJc w:val="left"/>
      <w:pPr>
        <w:tabs>
          <w:tab w:val="num" w:pos="5040"/>
        </w:tabs>
        <w:ind w:left="5040" w:hanging="360"/>
      </w:pPr>
      <w:rPr>
        <w:rFonts w:ascii="Arial" w:hAnsi="Arial" w:hint="default"/>
      </w:rPr>
    </w:lvl>
    <w:lvl w:ilvl="7" w:tplc="14FA2436" w:tentative="1">
      <w:start w:val="1"/>
      <w:numFmt w:val="bullet"/>
      <w:lvlText w:val="•"/>
      <w:lvlJc w:val="left"/>
      <w:pPr>
        <w:tabs>
          <w:tab w:val="num" w:pos="5760"/>
        </w:tabs>
        <w:ind w:left="5760" w:hanging="360"/>
      </w:pPr>
      <w:rPr>
        <w:rFonts w:ascii="Arial" w:hAnsi="Arial" w:hint="default"/>
      </w:rPr>
    </w:lvl>
    <w:lvl w:ilvl="8" w:tplc="7B1201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347B1B"/>
    <w:multiLevelType w:val="hybridMultilevel"/>
    <w:tmpl w:val="17C05FC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15:restartNumberingAfterBreak="0">
    <w:nsid w:val="575F2B81"/>
    <w:multiLevelType w:val="hybridMultilevel"/>
    <w:tmpl w:val="959AAF6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7A174BA"/>
    <w:multiLevelType w:val="multilevel"/>
    <w:tmpl w:val="9B8E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34B7C"/>
    <w:multiLevelType w:val="multilevel"/>
    <w:tmpl w:val="1A92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0F2A1E"/>
    <w:multiLevelType w:val="hybridMultilevel"/>
    <w:tmpl w:val="0DD87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EE0718B"/>
    <w:multiLevelType w:val="hybridMultilevel"/>
    <w:tmpl w:val="282C996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60142DC5"/>
    <w:multiLevelType w:val="hybridMultilevel"/>
    <w:tmpl w:val="49629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22E54B5"/>
    <w:multiLevelType w:val="hybridMultilevel"/>
    <w:tmpl w:val="B0ECF23C"/>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073BC2"/>
    <w:multiLevelType w:val="multilevel"/>
    <w:tmpl w:val="739A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6C3158"/>
    <w:multiLevelType w:val="hybridMultilevel"/>
    <w:tmpl w:val="53D2F2D2"/>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30" w15:restartNumberingAfterBreak="0">
    <w:nsid w:val="75EB1C0E"/>
    <w:multiLevelType w:val="hybridMultilevel"/>
    <w:tmpl w:val="E79AAD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ED492C"/>
    <w:multiLevelType w:val="hybridMultilevel"/>
    <w:tmpl w:val="B9F47B80"/>
    <w:lvl w:ilvl="0" w:tplc="0C0A0001">
      <w:start w:val="1"/>
      <w:numFmt w:val="bullet"/>
      <w:lvlText w:val=""/>
      <w:lvlJc w:val="left"/>
      <w:pPr>
        <w:ind w:left="1320" w:hanging="360"/>
      </w:pPr>
      <w:rPr>
        <w:rFonts w:ascii="Symbol" w:hAnsi="Symbol"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32" w15:restartNumberingAfterBreak="0">
    <w:nsid w:val="7BC760DA"/>
    <w:multiLevelType w:val="hybridMultilevel"/>
    <w:tmpl w:val="9634E48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15:restartNumberingAfterBreak="0">
    <w:nsid w:val="7FEC59A7"/>
    <w:multiLevelType w:val="hybridMultilevel"/>
    <w:tmpl w:val="DA603AA8"/>
    <w:lvl w:ilvl="0" w:tplc="A2EE0F58">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7"/>
  </w:num>
  <w:num w:numId="2">
    <w:abstractNumId w:val="21"/>
  </w:num>
  <w:num w:numId="3">
    <w:abstractNumId w:val="30"/>
  </w:num>
  <w:num w:numId="4">
    <w:abstractNumId w:val="2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25"/>
  </w:num>
  <w:num w:numId="12">
    <w:abstractNumId w:val="33"/>
  </w:num>
  <w:num w:numId="13">
    <w:abstractNumId w:val="2"/>
  </w:num>
  <w:num w:numId="14">
    <w:abstractNumId w:val="10"/>
  </w:num>
  <w:num w:numId="15">
    <w:abstractNumId w:val="5"/>
  </w:num>
  <w:num w:numId="16">
    <w:abstractNumId w:val="20"/>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4"/>
  </w:num>
  <w:num w:numId="22">
    <w:abstractNumId w:val="6"/>
  </w:num>
  <w:num w:numId="23">
    <w:abstractNumId w:val="13"/>
  </w:num>
  <w:num w:numId="24">
    <w:abstractNumId w:val="32"/>
  </w:num>
  <w:num w:numId="25">
    <w:abstractNumId w:val="26"/>
  </w:num>
  <w:num w:numId="26">
    <w:abstractNumId w:val="0"/>
  </w:num>
  <w:num w:numId="27">
    <w:abstractNumId w:val="9"/>
  </w:num>
  <w:num w:numId="28">
    <w:abstractNumId w:val="8"/>
  </w:num>
  <w:num w:numId="29">
    <w:abstractNumId w:val="16"/>
  </w:num>
  <w:num w:numId="30">
    <w:abstractNumId w:val="14"/>
  </w:num>
  <w:num w:numId="31">
    <w:abstractNumId w:val="31"/>
  </w:num>
  <w:num w:numId="32">
    <w:abstractNumId w:val="29"/>
  </w:num>
  <w:num w:numId="33">
    <w:abstractNumId w:val="1"/>
  </w:num>
  <w:num w:numId="34">
    <w:abstractNumId w:val="4"/>
  </w:num>
  <w:num w:numId="35">
    <w:abstractNumId w:val="19"/>
  </w:num>
  <w:num w:numId="36">
    <w:abstractNumId w:val="12"/>
  </w:num>
  <w:num w:numId="37">
    <w:abstractNumId w:val="23"/>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2"/>
  </w:compat>
  <w:rsids>
    <w:rsidRoot w:val="00E13C99"/>
    <w:rsid w:val="00006BCA"/>
    <w:rsid w:val="000316F0"/>
    <w:rsid w:val="0004294B"/>
    <w:rsid w:val="0004397C"/>
    <w:rsid w:val="00055893"/>
    <w:rsid w:val="00065FC2"/>
    <w:rsid w:val="0008015C"/>
    <w:rsid w:val="000C1525"/>
    <w:rsid w:val="000C463F"/>
    <w:rsid w:val="000D480D"/>
    <w:rsid w:val="000E004B"/>
    <w:rsid w:val="000E2C39"/>
    <w:rsid w:val="00145DE1"/>
    <w:rsid w:val="0015713C"/>
    <w:rsid w:val="00161036"/>
    <w:rsid w:val="001C10BE"/>
    <w:rsid w:val="001C5822"/>
    <w:rsid w:val="001D1546"/>
    <w:rsid w:val="001D6ED2"/>
    <w:rsid w:val="001E4C14"/>
    <w:rsid w:val="00204A0C"/>
    <w:rsid w:val="00230C33"/>
    <w:rsid w:val="00231D32"/>
    <w:rsid w:val="0023479A"/>
    <w:rsid w:val="00237FB8"/>
    <w:rsid w:val="00246344"/>
    <w:rsid w:val="0025312C"/>
    <w:rsid w:val="002671A4"/>
    <w:rsid w:val="00290CED"/>
    <w:rsid w:val="00291A77"/>
    <w:rsid w:val="002D3B3A"/>
    <w:rsid w:val="002F34E3"/>
    <w:rsid w:val="002F5750"/>
    <w:rsid w:val="00306C78"/>
    <w:rsid w:val="0030779A"/>
    <w:rsid w:val="003370F7"/>
    <w:rsid w:val="00340BF3"/>
    <w:rsid w:val="003428D3"/>
    <w:rsid w:val="0035789D"/>
    <w:rsid w:val="003637E5"/>
    <w:rsid w:val="00372C34"/>
    <w:rsid w:val="003735F8"/>
    <w:rsid w:val="00375B5C"/>
    <w:rsid w:val="00386F98"/>
    <w:rsid w:val="003A235E"/>
    <w:rsid w:val="003A58FF"/>
    <w:rsid w:val="003B4368"/>
    <w:rsid w:val="003C5B2D"/>
    <w:rsid w:val="003F1571"/>
    <w:rsid w:val="003F64FF"/>
    <w:rsid w:val="00425959"/>
    <w:rsid w:val="00425DA4"/>
    <w:rsid w:val="00432256"/>
    <w:rsid w:val="00467EA4"/>
    <w:rsid w:val="004711C2"/>
    <w:rsid w:val="004906B0"/>
    <w:rsid w:val="004B1854"/>
    <w:rsid w:val="004B5F3E"/>
    <w:rsid w:val="004D3DFD"/>
    <w:rsid w:val="004F00E2"/>
    <w:rsid w:val="004F5B58"/>
    <w:rsid w:val="005477F4"/>
    <w:rsid w:val="00584305"/>
    <w:rsid w:val="00595481"/>
    <w:rsid w:val="005A1394"/>
    <w:rsid w:val="005B6B96"/>
    <w:rsid w:val="005C715A"/>
    <w:rsid w:val="005D69A0"/>
    <w:rsid w:val="005E258F"/>
    <w:rsid w:val="005E541A"/>
    <w:rsid w:val="005F5311"/>
    <w:rsid w:val="00600B44"/>
    <w:rsid w:val="00611579"/>
    <w:rsid w:val="0063458A"/>
    <w:rsid w:val="00634E21"/>
    <w:rsid w:val="00645EE6"/>
    <w:rsid w:val="00654F20"/>
    <w:rsid w:val="00675C6C"/>
    <w:rsid w:val="00677994"/>
    <w:rsid w:val="006C02EC"/>
    <w:rsid w:val="006C37AE"/>
    <w:rsid w:val="006C5D31"/>
    <w:rsid w:val="006F1A75"/>
    <w:rsid w:val="00705A24"/>
    <w:rsid w:val="00721205"/>
    <w:rsid w:val="0073626D"/>
    <w:rsid w:val="007440A9"/>
    <w:rsid w:val="00746878"/>
    <w:rsid w:val="00754FF2"/>
    <w:rsid w:val="007645A4"/>
    <w:rsid w:val="00783F6E"/>
    <w:rsid w:val="007A11B4"/>
    <w:rsid w:val="007B3A8C"/>
    <w:rsid w:val="007C19B3"/>
    <w:rsid w:val="007C54B3"/>
    <w:rsid w:val="007D1C1B"/>
    <w:rsid w:val="007D44EB"/>
    <w:rsid w:val="007F7B23"/>
    <w:rsid w:val="00817A99"/>
    <w:rsid w:val="00827BC1"/>
    <w:rsid w:val="008528BA"/>
    <w:rsid w:val="00853528"/>
    <w:rsid w:val="00862C90"/>
    <w:rsid w:val="008749F7"/>
    <w:rsid w:val="0088183F"/>
    <w:rsid w:val="00887879"/>
    <w:rsid w:val="008C7E94"/>
    <w:rsid w:val="008D0D48"/>
    <w:rsid w:val="00903A88"/>
    <w:rsid w:val="00907E65"/>
    <w:rsid w:val="0091068E"/>
    <w:rsid w:val="009227B8"/>
    <w:rsid w:val="00956912"/>
    <w:rsid w:val="00956D95"/>
    <w:rsid w:val="0096052E"/>
    <w:rsid w:val="00963730"/>
    <w:rsid w:val="00981D02"/>
    <w:rsid w:val="009B368C"/>
    <w:rsid w:val="009E19C1"/>
    <w:rsid w:val="009E2AAF"/>
    <w:rsid w:val="009E5D25"/>
    <w:rsid w:val="009E75D0"/>
    <w:rsid w:val="009E7D2F"/>
    <w:rsid w:val="009F1D87"/>
    <w:rsid w:val="00A01F49"/>
    <w:rsid w:val="00A042B3"/>
    <w:rsid w:val="00A0726C"/>
    <w:rsid w:val="00A159A8"/>
    <w:rsid w:val="00A167DC"/>
    <w:rsid w:val="00A27FD2"/>
    <w:rsid w:val="00A3016C"/>
    <w:rsid w:val="00A35C9E"/>
    <w:rsid w:val="00A903BF"/>
    <w:rsid w:val="00AB1287"/>
    <w:rsid w:val="00AB1A3C"/>
    <w:rsid w:val="00AD2508"/>
    <w:rsid w:val="00AD5343"/>
    <w:rsid w:val="00AE32E9"/>
    <w:rsid w:val="00AF2A4E"/>
    <w:rsid w:val="00B06D5C"/>
    <w:rsid w:val="00B56EBD"/>
    <w:rsid w:val="00B60A8D"/>
    <w:rsid w:val="00B72E28"/>
    <w:rsid w:val="00B7485D"/>
    <w:rsid w:val="00B7680E"/>
    <w:rsid w:val="00B9759D"/>
    <w:rsid w:val="00BB4998"/>
    <w:rsid w:val="00BC16A2"/>
    <w:rsid w:val="00BD2175"/>
    <w:rsid w:val="00C006C1"/>
    <w:rsid w:val="00C22F2B"/>
    <w:rsid w:val="00C44E2E"/>
    <w:rsid w:val="00C66B0F"/>
    <w:rsid w:val="00C7359E"/>
    <w:rsid w:val="00C81740"/>
    <w:rsid w:val="00C86049"/>
    <w:rsid w:val="00CA187B"/>
    <w:rsid w:val="00CB48E2"/>
    <w:rsid w:val="00CB6F74"/>
    <w:rsid w:val="00CC1933"/>
    <w:rsid w:val="00CC6D98"/>
    <w:rsid w:val="00CE2B29"/>
    <w:rsid w:val="00CE649B"/>
    <w:rsid w:val="00CE70E2"/>
    <w:rsid w:val="00CF0510"/>
    <w:rsid w:val="00D07DA1"/>
    <w:rsid w:val="00D10BD8"/>
    <w:rsid w:val="00D12616"/>
    <w:rsid w:val="00D17B46"/>
    <w:rsid w:val="00D47260"/>
    <w:rsid w:val="00D658EF"/>
    <w:rsid w:val="00D814FF"/>
    <w:rsid w:val="00DC6842"/>
    <w:rsid w:val="00DD15ED"/>
    <w:rsid w:val="00DE7346"/>
    <w:rsid w:val="00E016C5"/>
    <w:rsid w:val="00E13C99"/>
    <w:rsid w:val="00E143D6"/>
    <w:rsid w:val="00E1541C"/>
    <w:rsid w:val="00E236AC"/>
    <w:rsid w:val="00E317AF"/>
    <w:rsid w:val="00E31FE5"/>
    <w:rsid w:val="00E412A2"/>
    <w:rsid w:val="00E45482"/>
    <w:rsid w:val="00E70ECA"/>
    <w:rsid w:val="00E82523"/>
    <w:rsid w:val="00E87D4C"/>
    <w:rsid w:val="00E9163B"/>
    <w:rsid w:val="00E933F5"/>
    <w:rsid w:val="00E956CE"/>
    <w:rsid w:val="00E96704"/>
    <w:rsid w:val="00EC3AE4"/>
    <w:rsid w:val="00EC51EB"/>
    <w:rsid w:val="00ED2617"/>
    <w:rsid w:val="00F12502"/>
    <w:rsid w:val="00F173CE"/>
    <w:rsid w:val="00F24B5E"/>
    <w:rsid w:val="00F31EC3"/>
    <w:rsid w:val="00F416DF"/>
    <w:rsid w:val="00F677E3"/>
    <w:rsid w:val="00F75857"/>
    <w:rsid w:val="00F8113E"/>
    <w:rsid w:val="00FA1CFA"/>
    <w:rsid w:val="00FD1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5:docId w15:val="{BCDEEE46-7BE4-4FF5-8952-2262845A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4B"/>
    <w:rPr>
      <w:lang w:val="es-ES_tradnl"/>
    </w:rPr>
  </w:style>
  <w:style w:type="paragraph" w:styleId="Ttulo3">
    <w:name w:val="heading 3"/>
    <w:basedOn w:val="Normal"/>
    <w:link w:val="Ttulo3Car"/>
    <w:uiPriority w:val="9"/>
    <w:qFormat/>
    <w:rsid w:val="00A042B3"/>
    <w:pPr>
      <w:spacing w:before="100" w:beforeAutospacing="1" w:after="100" w:afterAutospacing="1"/>
      <w:outlineLvl w:val="2"/>
    </w:pPr>
    <w:rPr>
      <w:b/>
      <w:bCs/>
      <w:sz w:val="27"/>
      <w:szCs w:val="27"/>
      <w:lang w:val="es-ES"/>
    </w:rPr>
  </w:style>
  <w:style w:type="paragraph" w:styleId="Ttulo4">
    <w:name w:val="heading 4"/>
    <w:basedOn w:val="Normal"/>
    <w:next w:val="Normal"/>
    <w:link w:val="Ttulo4Car"/>
    <w:semiHidden/>
    <w:unhideWhenUsed/>
    <w:qFormat/>
    <w:rsid w:val="00C44E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25959"/>
    <w:pPr>
      <w:tabs>
        <w:tab w:val="center" w:pos="4252"/>
        <w:tab w:val="right" w:pos="8504"/>
      </w:tabs>
    </w:pPr>
  </w:style>
  <w:style w:type="paragraph" w:styleId="Piedepgina">
    <w:name w:val="footer"/>
    <w:basedOn w:val="Normal"/>
    <w:link w:val="PiedepginaCar"/>
    <w:uiPriority w:val="99"/>
    <w:rsid w:val="00425959"/>
    <w:pPr>
      <w:tabs>
        <w:tab w:val="center" w:pos="4252"/>
        <w:tab w:val="right" w:pos="8504"/>
      </w:tabs>
    </w:pPr>
  </w:style>
  <w:style w:type="paragraph" w:styleId="Textodeglobo">
    <w:name w:val="Balloon Text"/>
    <w:basedOn w:val="Normal"/>
    <w:semiHidden/>
    <w:rsid w:val="0030779A"/>
    <w:rPr>
      <w:rFonts w:ascii="Tahoma" w:hAnsi="Tahoma" w:cs="Tahoma"/>
      <w:sz w:val="16"/>
      <w:szCs w:val="16"/>
    </w:rPr>
  </w:style>
  <w:style w:type="character" w:styleId="Hipervnculo">
    <w:name w:val="Hyperlink"/>
    <w:basedOn w:val="Fuentedeprrafopredeter"/>
    <w:uiPriority w:val="99"/>
    <w:rsid w:val="00634E21"/>
    <w:rPr>
      <w:color w:val="0000FF"/>
      <w:u w:val="single"/>
    </w:rPr>
  </w:style>
  <w:style w:type="paragraph" w:styleId="Prrafodelista">
    <w:name w:val="List Paragraph"/>
    <w:basedOn w:val="Normal"/>
    <w:uiPriority w:val="34"/>
    <w:qFormat/>
    <w:rsid w:val="00E45482"/>
    <w:pPr>
      <w:ind w:left="720"/>
      <w:contextualSpacing/>
    </w:pPr>
  </w:style>
  <w:style w:type="character" w:customStyle="1" w:styleId="EncabezadoCar">
    <w:name w:val="Encabezado Car"/>
    <w:basedOn w:val="Fuentedeprrafopredeter"/>
    <w:link w:val="Encabezado"/>
    <w:uiPriority w:val="99"/>
    <w:rsid w:val="00AB1A3C"/>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C3AE4"/>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86F98"/>
    <w:pPr>
      <w:spacing w:before="100" w:beforeAutospacing="1" w:after="100" w:afterAutospacing="1"/>
    </w:pPr>
    <w:rPr>
      <w:sz w:val="24"/>
      <w:szCs w:val="24"/>
    </w:rPr>
  </w:style>
  <w:style w:type="character" w:customStyle="1" w:styleId="subrayado">
    <w:name w:val="subrayado"/>
    <w:basedOn w:val="Fuentedeprrafopredeter"/>
    <w:rsid w:val="00386F98"/>
  </w:style>
  <w:style w:type="character" w:customStyle="1" w:styleId="apple-converted-space">
    <w:name w:val="apple-converted-space"/>
    <w:basedOn w:val="Fuentedeprrafopredeter"/>
    <w:rsid w:val="00386F98"/>
  </w:style>
  <w:style w:type="character" w:customStyle="1" w:styleId="apple-style-span">
    <w:name w:val="apple-style-span"/>
    <w:basedOn w:val="Fuentedeprrafopredeter"/>
    <w:rsid w:val="00D658EF"/>
  </w:style>
  <w:style w:type="character" w:styleId="Textoennegrita">
    <w:name w:val="Strong"/>
    <w:basedOn w:val="Fuentedeprrafopredeter"/>
    <w:uiPriority w:val="22"/>
    <w:qFormat/>
    <w:rsid w:val="00A01F49"/>
    <w:rPr>
      <w:b/>
      <w:bCs/>
    </w:rPr>
  </w:style>
  <w:style w:type="paragraph" w:styleId="Subttulo">
    <w:name w:val="Subtitle"/>
    <w:basedOn w:val="Normal"/>
    <w:next w:val="Normal"/>
    <w:link w:val="SubttuloCar"/>
    <w:uiPriority w:val="11"/>
    <w:qFormat/>
    <w:rsid w:val="00C81740"/>
    <w:pPr>
      <w:numPr>
        <w:ilvl w:val="1"/>
      </w:numPr>
      <w:spacing w:after="200" w:line="276" w:lineRule="auto"/>
    </w:pPr>
    <w:rPr>
      <w:rFonts w:asciiTheme="majorHAnsi" w:eastAsiaTheme="majorEastAsia" w:hAnsiTheme="majorHAnsi" w:cstheme="majorBidi"/>
      <w:i/>
      <w:iCs/>
      <w:color w:val="4F81BD" w:themeColor="accent1"/>
      <w:spacing w:val="15"/>
      <w:sz w:val="24"/>
      <w:szCs w:val="24"/>
      <w:lang w:val="es-ES" w:eastAsia="en-US"/>
    </w:rPr>
  </w:style>
  <w:style w:type="character" w:customStyle="1" w:styleId="SubttuloCar">
    <w:name w:val="Subtítulo Car"/>
    <w:basedOn w:val="Fuentedeprrafopredeter"/>
    <w:link w:val="Subttulo"/>
    <w:uiPriority w:val="11"/>
    <w:rsid w:val="00C81740"/>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59"/>
    <w:rsid w:val="006779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lista8">
    <w:name w:val="Table List 8"/>
    <w:basedOn w:val="Tablanormal"/>
    <w:rsid w:val="0067799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tulo3Car">
    <w:name w:val="Título 3 Car"/>
    <w:basedOn w:val="Fuentedeprrafopredeter"/>
    <w:link w:val="Ttulo3"/>
    <w:uiPriority w:val="9"/>
    <w:rsid w:val="00A042B3"/>
    <w:rPr>
      <w:b/>
      <w:bCs/>
      <w:sz w:val="27"/>
      <w:szCs w:val="27"/>
    </w:rPr>
  </w:style>
  <w:style w:type="character" w:styleId="Hipervnculovisitado">
    <w:name w:val="FollowedHyperlink"/>
    <w:basedOn w:val="Fuentedeprrafopredeter"/>
    <w:rsid w:val="00F8113E"/>
    <w:rPr>
      <w:color w:val="800080" w:themeColor="followedHyperlink"/>
      <w:u w:val="single"/>
    </w:rPr>
  </w:style>
  <w:style w:type="character" w:customStyle="1" w:styleId="Ttulo4Car">
    <w:name w:val="Título 4 Car"/>
    <w:basedOn w:val="Fuentedeprrafopredeter"/>
    <w:link w:val="Ttulo4"/>
    <w:semiHidden/>
    <w:rsid w:val="00C44E2E"/>
    <w:rPr>
      <w:rFonts w:asciiTheme="majorHAnsi" w:eastAsiaTheme="majorEastAsia" w:hAnsiTheme="majorHAnsi" w:cstheme="majorBidi"/>
      <w:b/>
      <w:bCs/>
      <w:i/>
      <w:iCs/>
      <w:color w:val="4F81BD" w:themeColor="accent1"/>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30689">
      <w:bodyDiv w:val="1"/>
      <w:marLeft w:val="0"/>
      <w:marRight w:val="0"/>
      <w:marTop w:val="0"/>
      <w:marBottom w:val="0"/>
      <w:divBdr>
        <w:top w:val="none" w:sz="0" w:space="0" w:color="auto"/>
        <w:left w:val="none" w:sz="0" w:space="0" w:color="auto"/>
        <w:bottom w:val="none" w:sz="0" w:space="0" w:color="auto"/>
        <w:right w:val="none" w:sz="0" w:space="0" w:color="auto"/>
      </w:divBdr>
      <w:divsChild>
        <w:div w:id="2038265155">
          <w:marLeft w:val="0"/>
          <w:marRight w:val="0"/>
          <w:marTop w:val="0"/>
          <w:marBottom w:val="0"/>
          <w:divBdr>
            <w:top w:val="none" w:sz="0" w:space="0" w:color="auto"/>
            <w:left w:val="none" w:sz="0" w:space="0" w:color="auto"/>
            <w:bottom w:val="none" w:sz="0" w:space="0" w:color="auto"/>
            <w:right w:val="none" w:sz="0" w:space="0" w:color="auto"/>
          </w:divBdr>
        </w:div>
        <w:div w:id="1161966946">
          <w:marLeft w:val="0"/>
          <w:marRight w:val="0"/>
          <w:marTop w:val="0"/>
          <w:marBottom w:val="0"/>
          <w:divBdr>
            <w:top w:val="none" w:sz="0" w:space="0" w:color="auto"/>
            <w:left w:val="none" w:sz="0" w:space="0" w:color="auto"/>
            <w:bottom w:val="none" w:sz="0" w:space="0" w:color="auto"/>
            <w:right w:val="none" w:sz="0" w:space="0" w:color="auto"/>
          </w:divBdr>
        </w:div>
        <w:div w:id="2096781945">
          <w:marLeft w:val="0"/>
          <w:marRight w:val="0"/>
          <w:marTop w:val="0"/>
          <w:marBottom w:val="0"/>
          <w:divBdr>
            <w:top w:val="none" w:sz="0" w:space="0" w:color="auto"/>
            <w:left w:val="none" w:sz="0" w:space="0" w:color="auto"/>
            <w:bottom w:val="none" w:sz="0" w:space="0" w:color="auto"/>
            <w:right w:val="none" w:sz="0" w:space="0" w:color="auto"/>
          </w:divBdr>
        </w:div>
        <w:div w:id="1911111288">
          <w:marLeft w:val="0"/>
          <w:marRight w:val="0"/>
          <w:marTop w:val="0"/>
          <w:marBottom w:val="0"/>
          <w:divBdr>
            <w:top w:val="none" w:sz="0" w:space="0" w:color="auto"/>
            <w:left w:val="none" w:sz="0" w:space="0" w:color="auto"/>
            <w:bottom w:val="none" w:sz="0" w:space="0" w:color="auto"/>
            <w:right w:val="none" w:sz="0" w:space="0" w:color="auto"/>
          </w:divBdr>
        </w:div>
        <w:div w:id="788745615">
          <w:marLeft w:val="0"/>
          <w:marRight w:val="0"/>
          <w:marTop w:val="0"/>
          <w:marBottom w:val="0"/>
          <w:divBdr>
            <w:top w:val="none" w:sz="0" w:space="0" w:color="auto"/>
            <w:left w:val="none" w:sz="0" w:space="0" w:color="auto"/>
            <w:bottom w:val="none" w:sz="0" w:space="0" w:color="auto"/>
            <w:right w:val="none" w:sz="0" w:space="0" w:color="auto"/>
          </w:divBdr>
        </w:div>
      </w:divsChild>
    </w:div>
    <w:div w:id="40133901">
      <w:bodyDiv w:val="1"/>
      <w:marLeft w:val="0"/>
      <w:marRight w:val="0"/>
      <w:marTop w:val="0"/>
      <w:marBottom w:val="0"/>
      <w:divBdr>
        <w:top w:val="none" w:sz="0" w:space="0" w:color="auto"/>
        <w:left w:val="none" w:sz="0" w:space="0" w:color="auto"/>
        <w:bottom w:val="none" w:sz="0" w:space="0" w:color="auto"/>
        <w:right w:val="none" w:sz="0" w:space="0" w:color="auto"/>
      </w:divBdr>
    </w:div>
    <w:div w:id="591472341">
      <w:bodyDiv w:val="1"/>
      <w:marLeft w:val="0"/>
      <w:marRight w:val="0"/>
      <w:marTop w:val="0"/>
      <w:marBottom w:val="0"/>
      <w:divBdr>
        <w:top w:val="none" w:sz="0" w:space="0" w:color="auto"/>
        <w:left w:val="none" w:sz="0" w:space="0" w:color="auto"/>
        <w:bottom w:val="none" w:sz="0" w:space="0" w:color="auto"/>
        <w:right w:val="none" w:sz="0" w:space="0" w:color="auto"/>
      </w:divBdr>
    </w:div>
    <w:div w:id="662200138">
      <w:bodyDiv w:val="1"/>
      <w:marLeft w:val="0"/>
      <w:marRight w:val="0"/>
      <w:marTop w:val="0"/>
      <w:marBottom w:val="0"/>
      <w:divBdr>
        <w:top w:val="none" w:sz="0" w:space="0" w:color="auto"/>
        <w:left w:val="none" w:sz="0" w:space="0" w:color="auto"/>
        <w:bottom w:val="none" w:sz="0" w:space="0" w:color="auto"/>
        <w:right w:val="none" w:sz="0" w:space="0" w:color="auto"/>
      </w:divBdr>
    </w:div>
    <w:div w:id="685449104">
      <w:bodyDiv w:val="1"/>
      <w:marLeft w:val="0"/>
      <w:marRight w:val="0"/>
      <w:marTop w:val="0"/>
      <w:marBottom w:val="0"/>
      <w:divBdr>
        <w:top w:val="none" w:sz="0" w:space="0" w:color="auto"/>
        <w:left w:val="none" w:sz="0" w:space="0" w:color="auto"/>
        <w:bottom w:val="none" w:sz="0" w:space="0" w:color="auto"/>
        <w:right w:val="none" w:sz="0" w:space="0" w:color="auto"/>
      </w:divBdr>
      <w:divsChild>
        <w:div w:id="1708093549">
          <w:marLeft w:val="547"/>
          <w:marRight w:val="0"/>
          <w:marTop w:val="115"/>
          <w:marBottom w:val="0"/>
          <w:divBdr>
            <w:top w:val="none" w:sz="0" w:space="0" w:color="auto"/>
            <w:left w:val="none" w:sz="0" w:space="0" w:color="auto"/>
            <w:bottom w:val="none" w:sz="0" w:space="0" w:color="auto"/>
            <w:right w:val="none" w:sz="0" w:space="0" w:color="auto"/>
          </w:divBdr>
        </w:div>
      </w:divsChild>
    </w:div>
    <w:div w:id="788278291">
      <w:bodyDiv w:val="1"/>
      <w:marLeft w:val="0"/>
      <w:marRight w:val="0"/>
      <w:marTop w:val="0"/>
      <w:marBottom w:val="0"/>
      <w:divBdr>
        <w:top w:val="none" w:sz="0" w:space="0" w:color="auto"/>
        <w:left w:val="none" w:sz="0" w:space="0" w:color="auto"/>
        <w:bottom w:val="none" w:sz="0" w:space="0" w:color="auto"/>
        <w:right w:val="none" w:sz="0" w:space="0" w:color="auto"/>
      </w:divBdr>
      <w:divsChild>
        <w:div w:id="519126745">
          <w:marLeft w:val="547"/>
          <w:marRight w:val="0"/>
          <w:marTop w:val="230"/>
          <w:marBottom w:val="0"/>
          <w:divBdr>
            <w:top w:val="none" w:sz="0" w:space="0" w:color="auto"/>
            <w:left w:val="none" w:sz="0" w:space="0" w:color="auto"/>
            <w:bottom w:val="none" w:sz="0" w:space="0" w:color="auto"/>
            <w:right w:val="none" w:sz="0" w:space="0" w:color="auto"/>
          </w:divBdr>
        </w:div>
      </w:divsChild>
    </w:div>
    <w:div w:id="810370046">
      <w:bodyDiv w:val="1"/>
      <w:marLeft w:val="0"/>
      <w:marRight w:val="0"/>
      <w:marTop w:val="0"/>
      <w:marBottom w:val="0"/>
      <w:divBdr>
        <w:top w:val="none" w:sz="0" w:space="0" w:color="auto"/>
        <w:left w:val="none" w:sz="0" w:space="0" w:color="auto"/>
        <w:bottom w:val="none" w:sz="0" w:space="0" w:color="auto"/>
        <w:right w:val="none" w:sz="0" w:space="0" w:color="auto"/>
      </w:divBdr>
    </w:div>
    <w:div w:id="824856742">
      <w:bodyDiv w:val="1"/>
      <w:marLeft w:val="0"/>
      <w:marRight w:val="0"/>
      <w:marTop w:val="0"/>
      <w:marBottom w:val="0"/>
      <w:divBdr>
        <w:top w:val="none" w:sz="0" w:space="0" w:color="auto"/>
        <w:left w:val="none" w:sz="0" w:space="0" w:color="auto"/>
        <w:bottom w:val="none" w:sz="0" w:space="0" w:color="auto"/>
        <w:right w:val="none" w:sz="0" w:space="0" w:color="auto"/>
      </w:divBdr>
    </w:div>
    <w:div w:id="905647923">
      <w:bodyDiv w:val="1"/>
      <w:marLeft w:val="0"/>
      <w:marRight w:val="0"/>
      <w:marTop w:val="0"/>
      <w:marBottom w:val="0"/>
      <w:divBdr>
        <w:top w:val="none" w:sz="0" w:space="0" w:color="auto"/>
        <w:left w:val="none" w:sz="0" w:space="0" w:color="auto"/>
        <w:bottom w:val="none" w:sz="0" w:space="0" w:color="auto"/>
        <w:right w:val="none" w:sz="0" w:space="0" w:color="auto"/>
      </w:divBdr>
    </w:div>
    <w:div w:id="929312312">
      <w:bodyDiv w:val="1"/>
      <w:marLeft w:val="0"/>
      <w:marRight w:val="0"/>
      <w:marTop w:val="0"/>
      <w:marBottom w:val="0"/>
      <w:divBdr>
        <w:top w:val="none" w:sz="0" w:space="0" w:color="auto"/>
        <w:left w:val="none" w:sz="0" w:space="0" w:color="auto"/>
        <w:bottom w:val="none" w:sz="0" w:space="0" w:color="auto"/>
        <w:right w:val="none" w:sz="0" w:space="0" w:color="auto"/>
      </w:divBdr>
      <w:divsChild>
        <w:div w:id="2092047223">
          <w:marLeft w:val="547"/>
          <w:marRight w:val="0"/>
          <w:marTop w:val="115"/>
          <w:marBottom w:val="0"/>
          <w:divBdr>
            <w:top w:val="none" w:sz="0" w:space="0" w:color="auto"/>
            <w:left w:val="none" w:sz="0" w:space="0" w:color="auto"/>
            <w:bottom w:val="none" w:sz="0" w:space="0" w:color="auto"/>
            <w:right w:val="none" w:sz="0" w:space="0" w:color="auto"/>
          </w:divBdr>
        </w:div>
      </w:divsChild>
    </w:div>
    <w:div w:id="963119446">
      <w:bodyDiv w:val="1"/>
      <w:marLeft w:val="0"/>
      <w:marRight w:val="0"/>
      <w:marTop w:val="0"/>
      <w:marBottom w:val="0"/>
      <w:divBdr>
        <w:top w:val="none" w:sz="0" w:space="0" w:color="auto"/>
        <w:left w:val="none" w:sz="0" w:space="0" w:color="auto"/>
        <w:bottom w:val="none" w:sz="0" w:space="0" w:color="auto"/>
        <w:right w:val="none" w:sz="0" w:space="0" w:color="auto"/>
      </w:divBdr>
    </w:div>
    <w:div w:id="1139149002">
      <w:bodyDiv w:val="1"/>
      <w:marLeft w:val="0"/>
      <w:marRight w:val="0"/>
      <w:marTop w:val="0"/>
      <w:marBottom w:val="0"/>
      <w:divBdr>
        <w:top w:val="none" w:sz="0" w:space="0" w:color="auto"/>
        <w:left w:val="none" w:sz="0" w:space="0" w:color="auto"/>
        <w:bottom w:val="none" w:sz="0" w:space="0" w:color="auto"/>
        <w:right w:val="none" w:sz="0" w:space="0" w:color="auto"/>
      </w:divBdr>
      <w:divsChild>
        <w:div w:id="141146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9560951">
      <w:bodyDiv w:val="1"/>
      <w:marLeft w:val="0"/>
      <w:marRight w:val="0"/>
      <w:marTop w:val="0"/>
      <w:marBottom w:val="0"/>
      <w:divBdr>
        <w:top w:val="none" w:sz="0" w:space="0" w:color="auto"/>
        <w:left w:val="none" w:sz="0" w:space="0" w:color="auto"/>
        <w:bottom w:val="none" w:sz="0" w:space="0" w:color="auto"/>
        <w:right w:val="none" w:sz="0" w:space="0" w:color="auto"/>
      </w:divBdr>
      <w:divsChild>
        <w:div w:id="2130854685">
          <w:marLeft w:val="547"/>
          <w:marRight w:val="0"/>
          <w:marTop w:val="130"/>
          <w:marBottom w:val="0"/>
          <w:divBdr>
            <w:top w:val="none" w:sz="0" w:space="0" w:color="auto"/>
            <w:left w:val="none" w:sz="0" w:space="0" w:color="auto"/>
            <w:bottom w:val="none" w:sz="0" w:space="0" w:color="auto"/>
            <w:right w:val="none" w:sz="0" w:space="0" w:color="auto"/>
          </w:divBdr>
        </w:div>
        <w:div w:id="1190336672">
          <w:marLeft w:val="547"/>
          <w:marRight w:val="0"/>
          <w:marTop w:val="130"/>
          <w:marBottom w:val="0"/>
          <w:divBdr>
            <w:top w:val="none" w:sz="0" w:space="0" w:color="auto"/>
            <w:left w:val="none" w:sz="0" w:space="0" w:color="auto"/>
            <w:bottom w:val="none" w:sz="0" w:space="0" w:color="auto"/>
            <w:right w:val="none" w:sz="0" w:space="0" w:color="auto"/>
          </w:divBdr>
        </w:div>
      </w:divsChild>
    </w:div>
    <w:div w:id="1257597354">
      <w:bodyDiv w:val="1"/>
      <w:marLeft w:val="0"/>
      <w:marRight w:val="0"/>
      <w:marTop w:val="0"/>
      <w:marBottom w:val="0"/>
      <w:divBdr>
        <w:top w:val="none" w:sz="0" w:space="0" w:color="auto"/>
        <w:left w:val="none" w:sz="0" w:space="0" w:color="auto"/>
        <w:bottom w:val="none" w:sz="0" w:space="0" w:color="auto"/>
        <w:right w:val="none" w:sz="0" w:space="0" w:color="auto"/>
      </w:divBdr>
    </w:div>
    <w:div w:id="1351880163">
      <w:bodyDiv w:val="1"/>
      <w:marLeft w:val="0"/>
      <w:marRight w:val="0"/>
      <w:marTop w:val="0"/>
      <w:marBottom w:val="0"/>
      <w:divBdr>
        <w:top w:val="none" w:sz="0" w:space="0" w:color="auto"/>
        <w:left w:val="none" w:sz="0" w:space="0" w:color="auto"/>
        <w:bottom w:val="none" w:sz="0" w:space="0" w:color="auto"/>
        <w:right w:val="none" w:sz="0" w:space="0" w:color="auto"/>
      </w:divBdr>
    </w:div>
    <w:div w:id="1464888568">
      <w:bodyDiv w:val="1"/>
      <w:marLeft w:val="0"/>
      <w:marRight w:val="0"/>
      <w:marTop w:val="0"/>
      <w:marBottom w:val="0"/>
      <w:divBdr>
        <w:top w:val="none" w:sz="0" w:space="0" w:color="auto"/>
        <w:left w:val="none" w:sz="0" w:space="0" w:color="auto"/>
        <w:bottom w:val="none" w:sz="0" w:space="0" w:color="auto"/>
        <w:right w:val="none" w:sz="0" w:space="0" w:color="auto"/>
      </w:divBdr>
    </w:div>
    <w:div w:id="1518886836">
      <w:bodyDiv w:val="1"/>
      <w:marLeft w:val="0"/>
      <w:marRight w:val="0"/>
      <w:marTop w:val="0"/>
      <w:marBottom w:val="0"/>
      <w:divBdr>
        <w:top w:val="none" w:sz="0" w:space="0" w:color="auto"/>
        <w:left w:val="none" w:sz="0" w:space="0" w:color="auto"/>
        <w:bottom w:val="none" w:sz="0" w:space="0" w:color="auto"/>
        <w:right w:val="none" w:sz="0" w:space="0" w:color="auto"/>
      </w:divBdr>
    </w:div>
    <w:div w:id="1695226969">
      <w:bodyDiv w:val="1"/>
      <w:marLeft w:val="0"/>
      <w:marRight w:val="0"/>
      <w:marTop w:val="0"/>
      <w:marBottom w:val="0"/>
      <w:divBdr>
        <w:top w:val="none" w:sz="0" w:space="0" w:color="auto"/>
        <w:left w:val="none" w:sz="0" w:space="0" w:color="auto"/>
        <w:bottom w:val="none" w:sz="0" w:space="0" w:color="auto"/>
        <w:right w:val="none" w:sz="0" w:space="0" w:color="auto"/>
      </w:divBdr>
    </w:div>
    <w:div w:id="1738043736">
      <w:bodyDiv w:val="1"/>
      <w:marLeft w:val="0"/>
      <w:marRight w:val="0"/>
      <w:marTop w:val="0"/>
      <w:marBottom w:val="0"/>
      <w:divBdr>
        <w:top w:val="none" w:sz="0" w:space="0" w:color="auto"/>
        <w:left w:val="none" w:sz="0" w:space="0" w:color="auto"/>
        <w:bottom w:val="none" w:sz="0" w:space="0" w:color="auto"/>
        <w:right w:val="none" w:sz="0" w:space="0" w:color="auto"/>
      </w:divBdr>
    </w:div>
    <w:div w:id="1761683761">
      <w:bodyDiv w:val="1"/>
      <w:marLeft w:val="0"/>
      <w:marRight w:val="0"/>
      <w:marTop w:val="0"/>
      <w:marBottom w:val="0"/>
      <w:divBdr>
        <w:top w:val="none" w:sz="0" w:space="0" w:color="auto"/>
        <w:left w:val="none" w:sz="0" w:space="0" w:color="auto"/>
        <w:bottom w:val="none" w:sz="0" w:space="0" w:color="auto"/>
        <w:right w:val="none" w:sz="0" w:space="0" w:color="auto"/>
      </w:divBdr>
    </w:div>
    <w:div w:id="1840999467">
      <w:bodyDiv w:val="1"/>
      <w:marLeft w:val="0"/>
      <w:marRight w:val="0"/>
      <w:marTop w:val="0"/>
      <w:marBottom w:val="0"/>
      <w:divBdr>
        <w:top w:val="none" w:sz="0" w:space="0" w:color="auto"/>
        <w:left w:val="none" w:sz="0" w:space="0" w:color="auto"/>
        <w:bottom w:val="none" w:sz="0" w:space="0" w:color="auto"/>
        <w:right w:val="none" w:sz="0" w:space="0" w:color="auto"/>
      </w:divBdr>
    </w:div>
    <w:div w:id="1898274254">
      <w:bodyDiv w:val="1"/>
      <w:marLeft w:val="0"/>
      <w:marRight w:val="0"/>
      <w:marTop w:val="0"/>
      <w:marBottom w:val="0"/>
      <w:divBdr>
        <w:top w:val="none" w:sz="0" w:space="0" w:color="auto"/>
        <w:left w:val="none" w:sz="0" w:space="0" w:color="auto"/>
        <w:bottom w:val="none" w:sz="0" w:space="0" w:color="auto"/>
        <w:right w:val="none" w:sz="0" w:space="0" w:color="auto"/>
      </w:divBdr>
    </w:div>
    <w:div w:id="1899124355">
      <w:bodyDiv w:val="1"/>
      <w:marLeft w:val="0"/>
      <w:marRight w:val="0"/>
      <w:marTop w:val="0"/>
      <w:marBottom w:val="0"/>
      <w:divBdr>
        <w:top w:val="none" w:sz="0" w:space="0" w:color="auto"/>
        <w:left w:val="none" w:sz="0" w:space="0" w:color="auto"/>
        <w:bottom w:val="none" w:sz="0" w:space="0" w:color="auto"/>
        <w:right w:val="none" w:sz="0" w:space="0" w:color="auto"/>
      </w:divBdr>
    </w:div>
    <w:div w:id="1972857074">
      <w:bodyDiv w:val="1"/>
      <w:marLeft w:val="0"/>
      <w:marRight w:val="0"/>
      <w:marTop w:val="0"/>
      <w:marBottom w:val="0"/>
      <w:divBdr>
        <w:top w:val="none" w:sz="0" w:space="0" w:color="auto"/>
        <w:left w:val="none" w:sz="0" w:space="0" w:color="auto"/>
        <w:bottom w:val="none" w:sz="0" w:space="0" w:color="auto"/>
        <w:right w:val="none" w:sz="0" w:space="0" w:color="auto"/>
      </w:divBdr>
    </w:div>
    <w:div w:id="2010324415">
      <w:bodyDiv w:val="1"/>
      <w:marLeft w:val="0"/>
      <w:marRight w:val="0"/>
      <w:marTop w:val="0"/>
      <w:marBottom w:val="0"/>
      <w:divBdr>
        <w:top w:val="none" w:sz="0" w:space="0" w:color="auto"/>
        <w:left w:val="none" w:sz="0" w:space="0" w:color="auto"/>
        <w:bottom w:val="none" w:sz="0" w:space="0" w:color="auto"/>
        <w:right w:val="none" w:sz="0" w:space="0" w:color="auto"/>
      </w:divBdr>
    </w:div>
    <w:div w:id="2026906852">
      <w:bodyDiv w:val="1"/>
      <w:marLeft w:val="0"/>
      <w:marRight w:val="0"/>
      <w:marTop w:val="0"/>
      <w:marBottom w:val="0"/>
      <w:divBdr>
        <w:top w:val="none" w:sz="0" w:space="0" w:color="auto"/>
        <w:left w:val="none" w:sz="0" w:space="0" w:color="auto"/>
        <w:bottom w:val="none" w:sz="0" w:space="0" w:color="auto"/>
        <w:right w:val="none" w:sz="0" w:space="0" w:color="auto"/>
      </w:divBdr>
    </w:div>
    <w:div w:id="2065325786">
      <w:bodyDiv w:val="1"/>
      <w:marLeft w:val="0"/>
      <w:marRight w:val="0"/>
      <w:marTop w:val="0"/>
      <w:marBottom w:val="0"/>
      <w:divBdr>
        <w:top w:val="none" w:sz="0" w:space="0" w:color="auto"/>
        <w:left w:val="none" w:sz="0" w:space="0" w:color="auto"/>
        <w:bottom w:val="none" w:sz="0" w:space="0" w:color="auto"/>
        <w:right w:val="none" w:sz="0" w:space="0" w:color="auto"/>
      </w:divBdr>
      <w:divsChild>
        <w:div w:id="1693724769">
          <w:marLeft w:val="0"/>
          <w:marRight w:val="0"/>
          <w:marTop w:val="0"/>
          <w:marBottom w:val="0"/>
          <w:divBdr>
            <w:top w:val="none" w:sz="0" w:space="0" w:color="auto"/>
            <w:left w:val="none" w:sz="0" w:space="0" w:color="auto"/>
            <w:bottom w:val="none" w:sz="0" w:space="0" w:color="auto"/>
            <w:right w:val="none" w:sz="0" w:space="0" w:color="auto"/>
          </w:divBdr>
        </w:div>
        <w:div w:id="247468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tve.es/alacarta/videos/informe-semanal/informe-semanal-30-anos-divorciados/11384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jalfonso@umh.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Downloads\Of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Oficio.dot</Template>
  <TotalTime>168</TotalTime>
  <Pages>3</Pages>
  <Words>1214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Ayto Albatera</Company>
  <LinksUpToDate>false</LinksUpToDate>
  <CharactersWithSpaces>8042</CharactersWithSpaces>
  <SharedDoc>false</SharedDoc>
  <HLinks>
    <vt:vector size="6" baseType="variant">
      <vt:variant>
        <vt:i4>3801092</vt:i4>
      </vt:variant>
      <vt:variant>
        <vt:i4>0</vt:i4>
      </vt:variant>
      <vt:variant>
        <vt:i4>0</vt:i4>
      </vt:variant>
      <vt:variant>
        <vt:i4>5</vt:i4>
      </vt:variant>
      <vt:variant>
        <vt:lpwstr>mailto:ayuntamientoalbatera@albatera.org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josepedro</cp:lastModifiedBy>
  <cp:revision>11</cp:revision>
  <cp:lastPrinted>2017-10-19T06:34:00Z</cp:lastPrinted>
  <dcterms:created xsi:type="dcterms:W3CDTF">2018-07-16T10:15:00Z</dcterms:created>
  <dcterms:modified xsi:type="dcterms:W3CDTF">2019-06-14T09:42:00Z</dcterms:modified>
</cp:coreProperties>
</file>